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Výpočty s odmocninami I (Studijní materiál)</w:t>
      </w:r>
      <w:r>
        <w:rPr>
          <w:rFonts w:ascii="Times New Roman" w:hAnsi="Times New Roman"/>
          <w:sz w:val="32"/>
          <w:szCs w:val="32"/>
        </w:rPr>
        <w:t xml:space="preserve"> </w:t>
      </w:r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</w:rPr>
        <w:t>Příklady částečného odmocňování</w:t>
      </w:r>
      <w:r>
        <w:rPr>
          <w:rFonts w:ascii="Times New Roman" w:hAnsi="Times New Roman"/>
          <w:sz w:val="20"/>
          <w:szCs w:val="20"/>
        </w:rPr>
        <w:t xml:space="preserve"> </w:t>
      </w:r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48</m:t>
            </m:r>
          </m:e>
        </m:rad>
      </m:oMath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0"/>
          <w:szCs w:val="20"/>
        </w:rPr>
        <w:t xml:space="preserve">Částečně odmocňujeme pomocí nalezení vhodného čtvercového čísla (druhé mocniny). Dělitelem čísla 48 je 4 (čtverec 2), ale i 16 (čtverec 4), sáhneme tedy po silnějším nástroji a upravíme si odmocninu </w:t>
      </w:r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48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16</m:t>
            </m:r>
          </m:e>
        </m:rad>
      </m:oMath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0"/>
          <w:szCs w:val="20"/>
        </w:rPr>
        <w:t xml:space="preserve">Poté můžeme aplikovat vzorec </w:t>
      </w:r>
      <w:r>
        <w:rPr>
          <w:rFonts w:ascii="Times New Roman" w:hAnsi="Times New Roman"/>
          <w:sz w:val="20"/>
          <w:szCs w:val="20"/>
        </w:rPr>
      </w:r>
      <m:oMath xmlns:m="http://schemas.openxmlformats.org/officeDocument/2006/math">
        <m:rad>
          <m:deg>
            <m:r>
              <w:rPr>
                <w:rFonts w:ascii="Cambria Math" w:hAnsi="Cambria Math"/>
              </w:rPr>
              <m:t xml:space="preserve">n</m:t>
            </m:r>
          </m:deg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b</m:t>
            </m:r>
          </m:e>
        </m:rad>
        <m:r>
          <w:rPr>
            <w:rFonts w:ascii="Cambria Math" w:hAnsi="Cambria Math"/>
          </w:rPr>
          <m:t xml:space="preserve">=</m:t>
        </m:r>
        <m:rad>
          <m:deg>
            <m:r>
              <w:rPr>
                <w:rFonts w:ascii="Cambria Math" w:hAnsi="Cambria Math"/>
              </w:rPr>
              <m:t xml:space="preserve">n</m:t>
            </m:r>
          </m:deg>
          <m:e>
            <m:r>
              <w:rPr>
                <w:rFonts w:ascii="Cambria Math" w:hAnsi="Cambria Math"/>
              </w:rPr>
              <m:t xml:space="preserve">a</m:t>
            </m:r>
          </m:e>
        </m:rad>
        <m:r>
          <w:rPr>
            <w:rFonts w:ascii="Cambria Math" w:hAnsi="Cambria Math"/>
          </w:rPr>
          <m:t xml:space="preserve">∙</m:t>
        </m:r>
        <m:rad>
          <m:deg>
            <m:r>
              <w:rPr>
                <w:rFonts w:ascii="Cambria Math" w:hAnsi="Cambria Math"/>
              </w:rPr>
              <m:t xml:space="preserve">n</m:t>
            </m:r>
          </m:deg>
          <m:e>
            <m:r>
              <w:rPr>
                <w:rFonts w:ascii="Cambria Math" w:hAnsi="Cambria Math"/>
              </w:rPr>
              <m:t xml:space="preserve">b</m:t>
            </m:r>
          </m:e>
        </m:rad>
      </m:oMath>
      <w:r>
        <w:rPr>
          <w:rFonts w:ascii="Times New Roman" w:hAnsi="Times New Roman"/>
          <w:sz w:val="20"/>
          <w:szCs w:val="20"/>
        </w:rPr>
        <w:t xml:space="preserve">, pod písmenkem n se v tuto chvíli skrývá číslo 2 (druhá odmocnina), které pro odmocniny zvykově nepíšeme. Proto můžeme aplikovat a dotáhnout úpravu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48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16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</w:rPr>
      </w:r>
      <w:r/>
    </w:p>
    <w:p>
      <w:pPr>
        <w:pStyle w:val="Pedformtovantext"/>
        <w:jc w:val="left"/>
        <w:rPr>
          <w:sz w:val="20"/>
          <w:u w:val="single"/>
          <w:b/>
          <w:sz w:val="20"/>
          <w:b/>
          <w:szCs w:val="20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Rozšiřující a motivační poznámka pro fajnšmekry</w:t>
      </w:r>
      <w:r/>
    </w:p>
    <w:p>
      <w:pPr>
        <w:pStyle w:val="Pedformtovantext"/>
        <w:jc w:val="left"/>
      </w:pPr>
      <w:r>
        <w:rPr>
          <w:rFonts w:ascii="Times New Roman" w:hAnsi="Times New Roman"/>
          <w:sz w:val="20"/>
          <w:szCs w:val="20"/>
        </w:rPr>
        <w:t xml:space="preserve">K čemu je tato úprava dobrá? Buď ke krácení ve složitějších výrazech, anebo k bezpracnému odhadu hodnoty čísla. </w:t>
      </w:r>
      <w:r/>
    </w:p>
    <w:p>
      <w:pPr>
        <w:pStyle w:val="Pedformtovantext"/>
        <w:jc w:val="left"/>
      </w:pPr>
      <w:r>
        <w:rPr>
          <w:rFonts w:ascii="Times New Roman" w:hAnsi="Times New Roman"/>
          <w:sz w:val="20"/>
          <w:szCs w:val="20"/>
        </w:rPr>
        <w:t xml:space="preserve">Budeme nyní uvažovat jen nad odmocninou ze 3, kterou v závěru vynásobíme 4x. </w:t>
      </w:r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0"/>
          <w:szCs w:val="20"/>
        </w:rPr>
        <w:t xml:space="preserve">(Ten, kdo si náhodou pamatuje, že odmocnina ze 3 je 1,7322... už nyní ví, že výsledkem celého výpočtu bude přibližně 5,93.) </w:t>
      </w:r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0"/>
          <w:szCs w:val="20"/>
        </w:rPr>
        <w:t xml:space="preserve">Jelikož </w:t>
      </w:r>
      <w:r>
        <w:rPr>
          <w:rFonts w:ascii="Times New Roman" w:hAnsi="Times New Roman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plat</w:t>
      </w:r>
      <w:r>
        <w:rPr>
          <w:rFonts w:ascii="Times New Roman" w:hAnsi="Times New Roman"/>
          <w:sz w:val="20"/>
          <w:szCs w:val="20"/>
          <w:lang w:val="cs-CZ"/>
        </w:rPr>
        <w:t xml:space="preserve">í také </w:t>
      </w:r>
      <w:r>
        <w:rPr>
          <w:rFonts w:ascii="Times New Roman" w:hAnsi="Times New Roman"/>
          <w:sz w:val="20"/>
          <w:szCs w:val="20"/>
          <w:lang w:val="cs-CZ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&lt;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</m:t>
            </m:r>
          </m:e>
        </m:rad>
      </m:oMath>
      <w:r>
        <w:rPr>
          <w:rFonts w:ascii="Times New Roman" w:hAnsi="Times New Roman"/>
          <w:sz w:val="20"/>
          <w:szCs w:val="20"/>
          <w:lang w:val="cs-CZ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  <w:lang w:val="cs-CZ"/>
        </w:rPr>
        <w:t xml:space="preserve">ále platí </w:t>
      </w:r>
      <w:r>
        <w:rPr>
          <w:rFonts w:ascii="Times New Roman" w:hAnsi="Times New Roman"/>
          <w:sz w:val="20"/>
          <w:szCs w:val="20"/>
          <w:lang w:val="en-US"/>
        </w:rPr>
        <w:t>(p</w:t>
      </w:r>
      <w:r>
        <w:rPr>
          <w:rFonts w:ascii="Times New Roman" w:hAnsi="Times New Roman"/>
          <w:sz w:val="20"/>
          <w:szCs w:val="20"/>
          <w:lang w:val="cs-CZ"/>
        </w:rPr>
        <w:t xml:space="preserve">ři využití </w:t>
      </w:r>
      <w:r>
        <w:rPr>
          <w:rFonts w:ascii="Times New Roman" w:hAnsi="Times New Roman"/>
          <w:sz w:val="20"/>
          <w:szCs w:val="20"/>
          <w:lang w:val="cs-CZ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17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289</m:t>
        </m:r>
      </m:oMath>
      <w:r>
        <w:rPr>
          <w:rFonts w:ascii="Times New Roman" w:hAnsi="Times New Roman"/>
          <w:sz w:val="20"/>
          <w:szCs w:val="20"/>
          <w:lang w:val="en-US"/>
        </w:rPr>
        <w:t xml:space="preserve">a </w:t>
      </w:r>
      <w:r>
        <w:rPr>
          <w:rFonts w:ascii="Times New Roman" w:hAnsi="Times New Roman"/>
          <w:sz w:val="20"/>
          <w:szCs w:val="20"/>
          <w:lang w:val="en-US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18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324</m:t>
        </m:r>
      </m:oMath>
      <w:r>
        <w:rPr>
          <w:rFonts w:ascii="Times New Roman" w:hAnsi="Times New Roman"/>
          <w:sz w:val="20"/>
          <w:szCs w:val="20"/>
          <w:lang w:val="en-US"/>
        </w:rPr>
        <w:t>)</w:t>
      </w:r>
      <w:r>
        <w:rPr>
          <w:rFonts w:ascii="Times New Roman" w:hAnsi="Times New Roman"/>
          <w:sz w:val="20"/>
          <w:szCs w:val="20"/>
          <w:lang w:val="cs-CZ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sled</w:t>
      </w:r>
      <w:r>
        <w:rPr>
          <w:rFonts w:ascii="Times New Roman" w:hAnsi="Times New Roman"/>
          <w:sz w:val="20"/>
          <w:szCs w:val="20"/>
          <w:lang w:val="cs-CZ"/>
        </w:rPr>
        <w:t xml:space="preserve"> úvah </w:t>
      </w:r>
      <w:r>
        <w:rPr>
          <w:rFonts w:ascii="Times New Roman" w:hAnsi="Times New Roman"/>
          <w:sz w:val="20"/>
          <w:szCs w:val="20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2,89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3,00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3,24</m:t>
        </m:r>
      </m:oMath>
      <w:r>
        <w:rPr>
          <w:rFonts w:ascii="Times New Roman" w:hAnsi="Times New Roman"/>
          <w:sz w:val="20"/>
          <w:szCs w:val="20"/>
          <w:lang w:val="cs-CZ"/>
        </w:rPr>
        <w:t xml:space="preserve">, tedy </w:t>
      </w:r>
      <w:r>
        <w:rPr>
          <w:rFonts w:ascii="Times New Roman" w:hAnsi="Times New Roman"/>
          <w:sz w:val="20"/>
          <w:szCs w:val="20"/>
          <w:lang w:val="cs-CZ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2,89</m:t>
            </m:r>
          </m:e>
        </m:rad>
        <m:r>
          <w:rPr>
            <w:rFonts w:ascii="Cambria Math" w:hAnsi="Cambria Math"/>
          </w:rPr>
          <m:t xml:space="preserve">&lt;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&lt;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3,24</m:t>
            </m:r>
          </m:e>
        </m:rad>
      </m:oMath>
      <w:r>
        <w:rPr>
          <w:rFonts w:ascii="Times New Roman" w:hAnsi="Times New Roman"/>
          <w:sz w:val="20"/>
          <w:szCs w:val="20"/>
          <w:lang w:val="cs-CZ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 xml:space="preserve">tedy </w:t>
      </w:r>
      <w:r>
        <w:rPr>
          <w:rFonts w:ascii="Times New Roman" w:hAnsi="Times New Roman"/>
          <w:sz w:val="20"/>
          <w:szCs w:val="20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1,7</m:t>
        </m:r>
        <m:r>
          <w:rPr>
            <w:rFonts w:ascii="Cambria Math" w:hAnsi="Cambria Math"/>
          </w:rPr>
          <m:t xml:space="preserve">&lt;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1,8</m:t>
        </m:r>
      </m:oMath>
      <w:r>
        <w:rPr>
          <w:rFonts w:ascii="Times New Roman" w:hAnsi="Times New Roman"/>
          <w:sz w:val="20"/>
          <w:szCs w:val="20"/>
          <w:lang w:val="en-US"/>
        </w:rPr>
        <w:t xml:space="preserve">. </w:t>
      </w:r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0"/>
          <w:szCs w:val="20"/>
          <w:lang w:val="cs-CZ"/>
        </w:rPr>
        <w:t xml:space="preserve">Protože číslo 300 je zhruba na (necelé) třetině cesty mezi 289 a 324 (11 ušlo a 24 zbývá), lze odhadovat, že by se odmocnina se 3 mohla blížit 1,73. Protože 173 x 173 je 29 929 a 1,73 x 1,73 je logicky 2,992 9, bude číslo o trochu vyšší. Dále tedy 174 x 174 = 30 276 a 1,74 x 1,74 je  3,027 6. Nyní opět vidíme, že číslo je asi na pětině cesty (protože 71/cca 70 krůčků je zhruba čtvrtinou zbývajících 276/cca 80.) A tak máme odhad 1,732. </w:t>
      </w:r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  <w:lang w:val="cs-CZ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0"/>
          <w:szCs w:val="20"/>
          <w:lang w:val="cs-CZ"/>
        </w:rPr>
        <w:t xml:space="preserve">Když jej čtyřikrát vynásobíme, máme 5,928, takže zcela jistě bude hodnota okolo 5,9, téměř jistě pak bude správným zaokrouhlením také 5,93. </w:t>
      </w:r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  <w:lang w:val="cs-CZ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0"/>
          <w:szCs w:val="20"/>
          <w:u w:val="single"/>
          <w:lang w:val="cs-CZ"/>
        </w:rPr>
        <w:t>Další příklady částečného odmocňování</w:t>
      </w:r>
      <w:r>
        <w:rPr>
          <w:rFonts w:ascii="Times New Roman" w:hAnsi="Times New Roman"/>
          <w:sz w:val="20"/>
          <w:szCs w:val="20"/>
          <w:lang w:val="cs-CZ"/>
        </w:rPr>
        <w:t xml:space="preserve"> </w:t>
      </w:r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  <w:lang w:val="cs-CZ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0"/>
          <w:szCs w:val="20"/>
          <w:lang w:val="cs-CZ"/>
        </w:rPr>
        <w:t xml:space="preserve">Pro částečné odmocňování je velice výhodné si pamatovat </w:t>
      </w:r>
      <w:r/>
    </w:p>
    <w:p>
      <w:pPr>
        <w:pStyle w:val="Pedformtovantext"/>
        <w:jc w:val="left"/>
      </w:pPr>
      <w:r>
        <w:rPr>
          <w:rFonts w:ascii="Times New Roman" w:hAnsi="Times New Roman"/>
          <w:sz w:val="20"/>
          <w:szCs w:val="20"/>
          <w:lang w:val="cs-CZ"/>
        </w:rPr>
        <w:t xml:space="preserve">a) Druhé mocniny čísel 2 až 12, tj. 4, 9, 16, 25, 36, 49, 64, 81, 100, 121, 144 </w:t>
      </w:r>
      <w:r/>
    </w:p>
    <w:p>
      <w:pPr>
        <w:pStyle w:val="Pedformtovantext"/>
        <w:jc w:val="left"/>
      </w:pPr>
      <w:r>
        <w:rPr>
          <w:rFonts w:ascii="Times New Roman" w:hAnsi="Times New Roman"/>
          <w:sz w:val="20"/>
          <w:szCs w:val="20"/>
          <w:lang w:val="cs-CZ"/>
        </w:rPr>
        <w:t xml:space="preserve">b) Třetí mocniny čísel 2 až 6, tj. 8, 27, 64, 125, 216 </w:t>
      </w:r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  <w:lang w:val="cs-CZ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0"/>
          <w:szCs w:val="20"/>
          <w:lang w:val="cs-CZ"/>
        </w:rPr>
        <w:t xml:space="preserve">Tyto čísla potom podle situace hledáme v rozkladu odmocňovaného čísla. </w:t>
      </w:r>
      <w:r/>
    </w:p>
    <w:p>
      <w:pPr>
        <w:pStyle w:val="Pedformtovantext"/>
        <w:jc w:val="left"/>
        <w:rPr>
          <w:sz w:val="28"/>
          <w:sz w:val="28"/>
          <w:szCs w:val="32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8"/>
          <w:szCs w:val="32"/>
          <w:lang w:val="cs-CZ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72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36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</m:oMath>
      <w:r/>
    </w:p>
    <w:p>
      <w:pPr>
        <w:pStyle w:val="Pedformtovantext"/>
        <w:jc w:val="left"/>
        <w:rPr>
          <w:sz w:val="18"/>
          <w:sz w:val="18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sz w:val="18"/>
          <w:szCs w:val="20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147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49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/>
    </w:p>
    <w:p>
      <w:pPr>
        <w:pStyle w:val="Pedformtovantext"/>
        <w:jc w:val="left"/>
        <w:rPr>
          <w:sz w:val="18"/>
          <w:sz w:val="18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sz w:val="18"/>
          <w:szCs w:val="20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r>
              <w:rPr>
                <w:rFonts w:ascii="Cambria Math" w:hAnsi="Cambria Math"/>
              </w:rPr>
              <m:t xml:space="preserve">32</m:t>
            </m:r>
          </m:e>
        </m:rad>
        <m:r>
          <w:rPr>
            <w:rFonts w:ascii="Cambria Math" w:hAnsi="Cambria Math"/>
          </w:rPr>
          <m:t xml:space="preserve">=</m:t>
        </m:r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4</m:t>
            </m:r>
          </m:e>
        </m:rad>
        <m:r>
          <w:rPr>
            <w:rFonts w:ascii="Cambria Math" w:hAnsi="Cambria Math"/>
          </w:rPr>
          <m:t xml:space="preserve">=</m:t>
        </m:r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r>
              <w:rPr>
                <w:rFonts w:ascii="Cambria Math" w:hAnsi="Cambria Math"/>
              </w:rPr>
              <m:t xml:space="preserve">8</m:t>
            </m:r>
          </m:e>
        </m:rad>
        <m:r>
          <w:rPr>
            <w:rFonts w:ascii="Cambria Math" w:hAnsi="Cambria Math"/>
          </w:rPr>
          <m:t xml:space="preserve">∙</m:t>
        </m:r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r>
              <w:rPr>
                <w:rFonts w:ascii="Cambria Math" w:hAnsi="Cambria Math"/>
              </w:rPr>
              <m:t xml:space="preserve">4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r>
              <w:rPr>
                <w:rFonts w:ascii="Cambria Math" w:hAnsi="Cambria Math"/>
              </w:rPr>
              <m:t xml:space="preserve">4</m:t>
            </m:r>
          </m:e>
        </m:rad>
      </m:oMath>
      <w:r/>
    </w:p>
    <w:p>
      <w:pPr>
        <w:pStyle w:val="Pedformtovantext"/>
        <w:jc w:val="left"/>
        <w:rPr>
          <w:sz w:val="18"/>
          <w:sz w:val="18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sz w:val="18"/>
          <w:szCs w:val="20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r>
              <w:rPr>
                <w:rFonts w:ascii="Cambria Math" w:hAnsi="Cambria Math"/>
              </w:rPr>
              <m:t xml:space="preserve">375</m:t>
            </m:r>
          </m:e>
        </m:rad>
        <m:r>
          <w:rPr>
            <w:rFonts w:ascii="Cambria Math" w:hAnsi="Cambria Math"/>
          </w:rPr>
          <m:t xml:space="preserve">=</m:t>
        </m:r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r>
              <w:rPr>
                <w:rFonts w:ascii="Cambria Math" w:hAnsi="Cambria Math"/>
              </w:rPr>
              <m:t xml:space="preserve">125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=</m:t>
        </m:r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r>
              <w:rPr>
                <w:rFonts w:ascii="Cambria Math" w:hAnsi="Cambria Math"/>
              </w:rPr>
              <m:t xml:space="preserve">125</m:t>
            </m:r>
          </m:e>
        </m:rad>
        <m:r>
          <w:rPr>
            <w:rFonts w:ascii="Cambria Math" w:hAnsi="Cambria Math"/>
          </w:rPr>
          <m:t xml:space="preserve">∙</m:t>
        </m:r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u w:val="single"/>
        </w:rPr>
        <w:t>Součiny odmocnin (s využitím prvočíselných rozkladů)</w:t>
      </w:r>
      <w:r>
        <w:rPr/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Součiny několika odmocnin můžeme výhodně upravovat se dvěma znalostmi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Obousměrným vzorcem </w:t>
      </w:r>
      <w:r>
        <w:rPr>
          <w:rFonts w:ascii="Times New Roman" w:hAnsi="Times New Roman"/>
        </w:rPr>
      </w:r>
      <m:oMath xmlns:m="http://schemas.openxmlformats.org/officeDocument/2006/math">
        <m:rad>
          <m:deg>
            <m:r>
              <w:rPr>
                <w:rFonts w:ascii="Cambria Math" w:hAnsi="Cambria Math"/>
              </w:rPr>
              <m:t xml:space="preserve">n</m:t>
            </m:r>
          </m:deg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b</m:t>
            </m:r>
          </m:e>
        </m:rad>
        <m:r>
          <w:rPr>
            <w:rFonts w:ascii="Cambria Math" w:hAnsi="Cambria Math"/>
          </w:rPr>
          <m:t xml:space="preserve">=</m:t>
        </m:r>
        <m:rad>
          <m:deg>
            <m:r>
              <w:rPr>
                <w:rFonts w:ascii="Cambria Math" w:hAnsi="Cambria Math"/>
              </w:rPr>
              <m:t xml:space="preserve">n</m:t>
            </m:r>
          </m:deg>
          <m:e>
            <m:r>
              <w:rPr>
                <w:rFonts w:ascii="Cambria Math" w:hAnsi="Cambria Math"/>
              </w:rPr>
              <m:t xml:space="preserve">a</m:t>
            </m:r>
          </m:e>
        </m:rad>
        <m:r>
          <w:rPr>
            <w:rFonts w:ascii="Cambria Math" w:hAnsi="Cambria Math"/>
          </w:rPr>
          <m:t xml:space="preserve">∙</m:t>
        </m:r>
        <m:rad>
          <m:deg>
            <m:r>
              <w:rPr>
                <w:rFonts w:ascii="Cambria Math" w:hAnsi="Cambria Math"/>
              </w:rPr>
              <m:t xml:space="preserve">n</m:t>
            </m:r>
          </m:deg>
          <m:e>
            <m:r>
              <w:rPr>
                <w:rFonts w:ascii="Cambria Math" w:hAnsi="Cambria Math"/>
              </w:rPr>
              <m:t xml:space="preserve">b</m:t>
            </m:r>
          </m:e>
        </m:rad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Znalostmi prvočíselných rozkladů čísel (nebo s cíleným hledáním vhodného dělitele – tedy dílčího rozkladu)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Řešené příklady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6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10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15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5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5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30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Alternativně též 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6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10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15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15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900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100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9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100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30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6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10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15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5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5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30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Alternativně též 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6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10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15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15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900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100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9</m:t>
            </m:r>
          </m:e>
        </m:rad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100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30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u w:val="single"/>
        </w:rPr>
        <w:t>Usměrňování zlomků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0"/>
          <w:szCs w:val="20"/>
        </w:rPr>
        <w:t xml:space="preserve">Usměrnění jednodušších zlomků – </w:t>
      </w:r>
      <w:r>
        <w:rPr>
          <w:rFonts w:cs="Times New Roman" w:ascii="Times New Roman" w:hAnsi="Times New Roman"/>
          <w:sz w:val="20"/>
          <w:szCs w:val="20"/>
          <w:u w:val="single"/>
        </w:rPr>
        <w:t>cílem je odstranit odmocninu ze jmenovatele</w:t>
      </w:r>
      <w:r>
        <w:rPr>
          <w:rFonts w:cs="Times New Roman" w:ascii="Times New Roman" w:hAnsi="Times New Roman"/>
          <w:sz w:val="20"/>
          <w:szCs w:val="20"/>
        </w:rPr>
        <w:t xml:space="preserve"> (zatímco v čitateli nevadí), to má výhody např. při zapisování výrazů do kalkulačky, odhadu jejich hodnoty apod. (Necelé číslo celým se dělí podstatně lépe než naopak, což znáte dobře ze ZŠ.)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sz w:val="20"/>
          <w:szCs w:val="20"/>
          <w:u w:val="single"/>
        </w:rPr>
        <w:t xml:space="preserve">Ukázkový příklad I </w:t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Mějme zlomek </w:t>
      </w:r>
      <w:r/>
    </w:p>
    <w:p>
      <w:pPr>
        <w:pStyle w:val="Normal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</m:oMath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Tento zlomek přenásobíme jedničkou (zachováme jeho hodnotu) </w:t>
      </w:r>
      <w:r/>
    </w:p>
    <w:p>
      <w:pPr>
        <w:pStyle w:val="Normal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Následně jedničku předěláme na podíl dvou shodných odmocnin (takticky napodobíme jmenovatel) </w:t>
      </w:r>
      <w:r/>
    </w:p>
    <w:p>
      <w:pPr>
        <w:pStyle w:val="Normal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</m:oMath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sz w:val="20"/>
          <w:szCs w:val="20"/>
        </w:rPr>
        <w:t>Nyní upravujeme jako součin zlomků</w:t>
      </w:r>
      <w:r/>
    </w:p>
    <w:p>
      <w:pPr>
        <w:pStyle w:val="Normal"/>
        <w:jc w:val="center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∙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</m:oMath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Uplatníme definici odmocniny (odmocnina krát odmocnina = původní číslo) </w:t>
      </w:r>
      <w:r/>
    </w:p>
    <w:p>
      <w:pPr>
        <w:pStyle w:val="Normal"/>
        <w:jc w:val="center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∙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Už jen vykrátíme – máme výsledek podstatně hezčí, nežli byl na začátku </w:t>
      </w:r>
      <w:r/>
    </w:p>
    <w:p>
      <w:pPr>
        <w:pStyle w:val="Normal"/>
        <w:jc w:val="center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∙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cs-CZ" w:eastAsia="zh-CN" w:bidi="hi-IN"/>
        </w:rPr>
      </w:pPr>
      <w:r>
        <w:rPr>
          <w:rFonts w:eastAsia="" w:cs="Times New Roman" w:eastAsiaTheme="minorEastAsia" w:ascii="Times New Roman" w:hAnsi="Times New Roman"/>
          <w:sz w:val="20"/>
          <w:szCs w:val="20"/>
        </w:rPr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sz w:val="20"/>
          <w:szCs w:val="20"/>
          <w:u w:val="single"/>
        </w:rPr>
        <w:t xml:space="preserve">Ukázkový příklad II </w:t>
      </w:r>
      <w:r/>
    </w:p>
    <w:p>
      <w:pPr>
        <w:pStyle w:val="Normal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∙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  <m:r>
              <w:rPr>
                <w:rFonts w:ascii="Cambria Math" w:hAnsi="Cambria Math"/>
              </w:rPr>
              <m:t xml:space="preserve">∙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Poznámka: Zde máme podobně složitý výraz na začátku i konci, ten konečný je však podstatně jednodušší pro výpočetní zpracování (v aplikované matematice). I odhad jeho hodnoty bez kalkulačky je podstatně snazší, stejně tak přepis do starších modelů kalkulaček.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sz w:val="20"/>
          <w:szCs w:val="20"/>
          <w:u w:val="single"/>
        </w:rPr>
        <w:t xml:space="preserve">Ukázkový příklad III </w:t>
      </w:r>
      <w:r/>
    </w:p>
    <w:p>
      <w:pPr>
        <w:pStyle w:val="Normal"/>
        <w:jc w:val="left"/>
      </w:pPr>
      <w:r>
        <w:rPr>
          <w:rFonts w:ascii="Times New Roman" w:hAnsi="Times New Roman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35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25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35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35</m:t>
            </m:r>
            <m:r>
              <w:rPr>
                <w:rFonts w:ascii="Cambria Math" w:hAnsi="Cambria Math"/>
              </w:rPr>
              <m:t xml:space="preserve">∙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</m:rad>
            <m:r>
              <w:rPr>
                <w:rFonts w:ascii="Cambria Math" w:hAnsi="Cambria Math"/>
              </w:rPr>
              <m:t xml:space="preserve">∙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35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5</m:t>
            </m:r>
          </m:e>
        </m:rad>
      </m:oMath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sz w:val="20"/>
          <w:szCs w:val="20"/>
          <w:u w:val="single"/>
        </w:rPr>
        <w:t>Pokročilejší usměrňování</w:t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Zlomky se součtem či rozdílem (a 1 – 2 odmocninami ve jmenovateli) upravujeme s využitím algebraických vzorců a výměny znaménka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sz w:val="20"/>
          <w:szCs w:val="20"/>
          <w:u w:val="single"/>
        </w:rPr>
        <w:t>Ukázkový příklad IV</w:t>
      </w:r>
      <w:r/>
    </w:p>
    <w:p>
      <w:pPr>
        <w:pStyle w:val="Normal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−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  <m:r>
          <w:rPr>
            <w:rFonts w:ascii="Cambria Math" w:hAnsi="Cambria Math"/>
          </w:rPr>
          <m:t xml:space="preserve">∙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  <m:d>
              <m:dPr>
                <m:begChr m:val="("/>
                <m:endChr m:val=")"/>
              </m:dPr>
              <m:e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+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rad>
              </m:e>
            </m:d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  <m:d>
              <m:dPr>
                <m:begChr m:val="("/>
                <m:endChr m:val=")"/>
              </m:dPr>
              <m:e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+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</m:e>
                </m:rad>
              </m:e>
            </m:d>
          </m:num>
          <m:den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d>
          <m:dPr>
            <m:begChr m:val="("/>
            <m:endChr m:val=")"/>
          </m:dPr>
          <m:e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e>
        </m:d>
      </m:oMath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Používáme přitom </w:t>
      </w:r>
      <w:r>
        <w:rPr>
          <w:rFonts w:eastAsia="" w:cs="Times New Roman" w:ascii="Cambria Math" w:hAnsi="Cambria Math" w:eastAsiaTheme="minorEastAsia"/>
          <w:sz w:val="20"/>
          <w:szCs w:val="20"/>
        </w:rPr>
        <w:br/>
      </w:r>
      <w:r>
        <w:rPr>
          <w:rFonts w:eastAsia="" w:cs="Times New Roman" w:ascii="Cambria Math" w:hAnsi="Cambria Math" w:eastAsiaTheme="minorEastAsia"/>
          <w:sz w:val="20"/>
          <w:szCs w:val="20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</m:oMath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1555</TotalTime>
  <Application>LibreOffice/4.3.5.2$Windows_x86 LibreOffice_project/3a87456aaa6a95c63eea1c1b3201acedf0751bd5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2020-03-31T19:29:08Z</dcterms:modified>
  <cp:revision>6</cp:revision>
</cp:coreProperties>
</file>