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D3" w:rsidRDefault="00BD5EEB">
      <w:r>
        <w:t>SL K2</w:t>
      </w:r>
    </w:p>
    <w:p w:rsidR="00BD5EEB" w:rsidRPr="00464B88" w:rsidRDefault="00BD5EEB">
      <w:pPr>
        <w:rPr>
          <w:b/>
          <w:bCs/>
        </w:rPr>
      </w:pPr>
      <w:r w:rsidRPr="00464B88">
        <w:rPr>
          <w:b/>
          <w:bCs/>
        </w:rPr>
        <w:t>doplnění k barokní literatuře:</w:t>
      </w:r>
    </w:p>
    <w:p w:rsidR="004E1A25" w:rsidRDefault="004E1A25">
      <w:r>
        <w:t>Francie:</w:t>
      </w:r>
    </w:p>
    <w:p w:rsidR="004E1A25" w:rsidRDefault="004E1A25">
      <w:r w:rsidRPr="00464B88">
        <w:rPr>
          <w:b/>
          <w:bCs/>
        </w:rPr>
        <w:t>Georges de Scudéry</w:t>
      </w:r>
      <w:r>
        <w:t xml:space="preserve"> – bratr Madelaine de Scudéry, autor preciózní poezie</w:t>
      </w:r>
    </w:p>
    <w:p w:rsidR="004E1A25" w:rsidRDefault="004E1A25">
      <w:r>
        <w:t>pastorální hry – pastýřské náměty:</w:t>
      </w:r>
    </w:p>
    <w:p w:rsidR="004E1A25" w:rsidRDefault="004E1A25">
      <w:r w:rsidRPr="00464B88">
        <w:rPr>
          <w:b/>
          <w:bCs/>
        </w:rPr>
        <w:t>Honoré d’Urfe</w:t>
      </w:r>
      <w:r>
        <w:t xml:space="preserve"> – dílo Astrea – o tom, jak se pastýř Celadon zamiloval do pastýřky A</w:t>
      </w:r>
      <w:r w:rsidR="00464B88">
        <w:t>nny</w:t>
      </w:r>
    </w:p>
    <w:p w:rsidR="004E1A25" w:rsidRDefault="004E1A25"/>
    <w:p w:rsidR="004E1A25" w:rsidRDefault="004E1A25">
      <w:r>
        <w:t>Anglie:</w:t>
      </w:r>
    </w:p>
    <w:p w:rsidR="004E1A25" w:rsidRDefault="004E1A25">
      <w:r>
        <w:t xml:space="preserve">směr Euphuismus – podle románu Eupheus od </w:t>
      </w:r>
      <w:r w:rsidRPr="00464B88">
        <w:rPr>
          <w:b/>
          <w:bCs/>
        </w:rPr>
        <w:t>Johna Lylyho</w:t>
      </w:r>
    </w:p>
    <w:p w:rsidR="004E1A25" w:rsidRDefault="004E1A25">
      <w:r>
        <w:t>- Eupheus: obdoba preciózního románu, Eupheus byl 1. anglický gentleman</w:t>
      </w:r>
      <w:r w:rsidR="00464B88">
        <w:t>, aristokrat</w:t>
      </w:r>
      <w:r>
        <w:t xml:space="preserve"> s vybraným chováním a vyjadřováním</w:t>
      </w:r>
    </w:p>
    <w:p w:rsidR="00464B88" w:rsidRDefault="004E1A25">
      <w:r w:rsidRPr="00464B88">
        <w:rPr>
          <w:b/>
          <w:bCs/>
        </w:rPr>
        <w:t>John Donn</w:t>
      </w:r>
      <w:r>
        <w:t xml:space="preserve"> – </w:t>
      </w:r>
      <w:r w:rsidR="00464B88">
        <w:t>dvořan, kazatel u sv. Pavla v Londýně</w:t>
      </w:r>
    </w:p>
    <w:p w:rsidR="004E1A25" w:rsidRDefault="00464B88">
      <w:r>
        <w:t xml:space="preserve">- </w:t>
      </w:r>
      <w:r w:rsidR="004E1A25">
        <w:t xml:space="preserve">komplikovaná, skeptická až pesimistická poezie (viz </w:t>
      </w:r>
      <w:r>
        <w:t>„</w:t>
      </w:r>
      <w:r w:rsidR="004E1A25">
        <w:t>Vzkaz</w:t>
      </w:r>
      <w:r>
        <w:t>“</w:t>
      </w:r>
      <w:r w:rsidR="004E1A25">
        <w:t xml:space="preserve"> v ukázkách níže)</w:t>
      </w:r>
    </w:p>
    <w:p w:rsidR="00464B88" w:rsidRDefault="00464B88">
      <w:r>
        <w:t>- zlomové dílo v alžbětinské poezii</w:t>
      </w:r>
    </w:p>
    <w:p w:rsidR="004E1A25" w:rsidRDefault="004E1A25"/>
    <w:p w:rsidR="00464B88" w:rsidRDefault="00464B88">
      <w:r>
        <w:t>Německo:</w:t>
      </w:r>
    </w:p>
    <w:p w:rsidR="00464B88" w:rsidRDefault="00464B88">
      <w:r>
        <w:t>- obecně velmi naturalistická literatura (viz líčení 30leté války)</w:t>
      </w:r>
    </w:p>
    <w:p w:rsidR="00464B88" w:rsidRDefault="00464B88">
      <w:r w:rsidRPr="00464B88">
        <w:rPr>
          <w:b/>
          <w:bCs/>
        </w:rPr>
        <w:t>Andreas Gryphius</w:t>
      </w:r>
      <w:r>
        <w:t xml:space="preserve"> – básník a dramatik, autor tzv. měšťanské tragédie (např. „Cardenis a Celinda“), komedie (např. „Horibilicribrifax“)</w:t>
      </w:r>
    </w:p>
    <w:p w:rsidR="00464B88" w:rsidRDefault="00464B88"/>
    <w:p w:rsidR="00464B88" w:rsidRDefault="00464B88">
      <w:r>
        <w:t>Alamodová poezie – poezie v Německu v oblastech sousedících s Francií, jemná, vyumělkovaná, galantní, používá románská slova</w:t>
      </w:r>
    </w:p>
    <w:p w:rsidR="00F92008" w:rsidRDefault="00F92008"/>
    <w:p w:rsidR="00F92008" w:rsidRDefault="00F92008">
      <w:r w:rsidRPr="00F92008">
        <w:rPr>
          <w:u w:val="single"/>
        </w:rPr>
        <w:t>autoři na pomezí epoch</w:t>
      </w:r>
      <w:r>
        <w:t>: (viz fotografie níže)</w:t>
      </w:r>
    </w:p>
    <w:p w:rsidR="00F92008" w:rsidRDefault="00F92008">
      <w:r>
        <w:t>Pierre Corneille (baroko-klasicismus)</w:t>
      </w:r>
    </w:p>
    <w:p w:rsidR="00F92008" w:rsidRDefault="00F92008">
      <w:r>
        <w:t>Pedro Calderón de la Barca (renesance-baroko)</w:t>
      </w:r>
    </w:p>
    <w:p w:rsidR="00F92008" w:rsidRDefault="00F92008"/>
    <w:p w:rsidR="00F92008" w:rsidRDefault="00F92008">
      <w:r>
        <w:t xml:space="preserve">ukázky níže: </w:t>
      </w:r>
    </w:p>
    <w:p w:rsidR="00F92008" w:rsidRDefault="00F92008">
      <w:r>
        <w:t>John Milton, Luis de Góngora, John Donn (Vzkaz), Andreas Gryphius (Všechno je marnost), Grimmelshausen (ukázka bez názvu na 2. listu)</w:t>
      </w:r>
    </w:p>
    <w:p w:rsidR="00766919" w:rsidRDefault="00766919"/>
    <w:p w:rsidR="00766919" w:rsidRDefault="00766919">
      <w:r>
        <w:t>Úkol: nastudovat a přečíst ukázky (cvičně si najděte JP a BP, ukázky jsou na ně opravdu bohaté)</w:t>
      </w:r>
      <w:bookmarkStart w:id="0" w:name="_GoBack"/>
      <w:bookmarkEnd w:id="0"/>
    </w:p>
    <w:p w:rsidR="00BD5EEB" w:rsidRDefault="00BD5E08">
      <w:r>
        <w:lastRenderedPageBreak/>
        <w:t xml:space="preserve"> </w:t>
      </w:r>
      <w:r w:rsidR="004E1A25"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4_1943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A25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4_194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EEB"/>
    <w:rsid w:val="00197302"/>
    <w:rsid w:val="00464B88"/>
    <w:rsid w:val="004E1A25"/>
    <w:rsid w:val="00623AD5"/>
    <w:rsid w:val="00766919"/>
    <w:rsid w:val="00B070D3"/>
    <w:rsid w:val="00BD5E08"/>
    <w:rsid w:val="00BD5EEB"/>
    <w:rsid w:val="00F9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6C32"/>
  <w15:chartTrackingRefBased/>
  <w15:docId w15:val="{0649694E-E434-4C54-8B8E-C220EF51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189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2</cp:revision>
  <dcterms:created xsi:type="dcterms:W3CDTF">2020-03-24T14:21:00Z</dcterms:created>
  <dcterms:modified xsi:type="dcterms:W3CDTF">2020-03-24T19:22:00Z</dcterms:modified>
</cp:coreProperties>
</file>