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A8F" w:rsidRDefault="00166A8F">
      <w:r>
        <w:t>SL K2 do 8. 4.</w:t>
      </w:r>
    </w:p>
    <w:p w:rsidR="00166A8F" w:rsidRDefault="00166A8F"/>
    <w:p w:rsidR="00166A8F" w:rsidRDefault="00166A8F">
      <w:r>
        <w:t>LITERATURA KLASICISMU</w:t>
      </w:r>
    </w:p>
    <w:p w:rsidR="00166A8F" w:rsidRDefault="00166A8F">
      <w:r>
        <w:t xml:space="preserve">učebnice s. </w:t>
      </w:r>
      <w:proofErr w:type="gramStart"/>
      <w:r>
        <w:t>99 – 100</w:t>
      </w:r>
      <w:proofErr w:type="gramEnd"/>
      <w:r>
        <w:t>:</w:t>
      </w:r>
    </w:p>
    <w:p w:rsidR="00166A8F" w:rsidRDefault="00166A8F">
      <w:r>
        <w:t xml:space="preserve">nastudovat: </w:t>
      </w:r>
    </w:p>
    <w:p w:rsidR="00166A8F" w:rsidRDefault="00166A8F">
      <w:r>
        <w:t>- kdy a kde klasicismus vzniká</w:t>
      </w:r>
    </w:p>
    <w:p w:rsidR="00166A8F" w:rsidRDefault="00166A8F">
      <w:r>
        <w:t>- pojem klasicismus</w:t>
      </w:r>
    </w:p>
    <w:p w:rsidR="00166A8F" w:rsidRDefault="00166A8F">
      <w:r>
        <w:t>- rozdíl mezi klasicismem a osvícenstvím</w:t>
      </w:r>
    </w:p>
    <w:p w:rsidR="00166A8F" w:rsidRDefault="00166A8F">
      <w:r>
        <w:t>- znaky klasicismu v</w:t>
      </w:r>
      <w:r w:rsidR="00D65ECD">
        <w:t> </w:t>
      </w:r>
      <w:r>
        <w:t>literatuře</w:t>
      </w:r>
    </w:p>
    <w:p w:rsidR="00D65ECD" w:rsidRDefault="00D65ECD">
      <w:r>
        <w:t xml:space="preserve">s. 101 – Pierre Corneille </w:t>
      </w:r>
      <w:r w:rsidR="0060697A">
        <w:t xml:space="preserve">(viz také materiál z minulého týdne – </w:t>
      </w:r>
      <w:proofErr w:type="spellStart"/>
      <w:r w:rsidR="0060697A">
        <w:t>Cid</w:t>
      </w:r>
      <w:proofErr w:type="spellEnd"/>
      <w:r w:rsidR="0060697A">
        <w:t xml:space="preserve">) </w:t>
      </w:r>
      <w:r>
        <w:t>a Jean Racine</w:t>
      </w:r>
    </w:p>
    <w:p w:rsidR="00166A8F" w:rsidRDefault="00166A8F"/>
    <w:p w:rsidR="00166A8F" w:rsidRDefault="00166A8F">
      <w:r>
        <w:t>D</w:t>
      </w:r>
      <w:r w:rsidR="00D65ECD">
        <w:t>O</w:t>
      </w:r>
      <w:r>
        <w:t>PLNĚNÍ K ÚVODU KLASICISTNÍ LITERATURY</w:t>
      </w:r>
    </w:p>
    <w:p w:rsidR="00D65ECD" w:rsidRDefault="00D65ECD">
      <w:r>
        <w:t>- klasicismus se inspiruje v antice – dodržování pravidel, norem, vzorů i v literatuře</w:t>
      </w:r>
    </w:p>
    <w:p w:rsidR="00D65ECD" w:rsidRDefault="00D65ECD">
      <w:r>
        <w:t>- klasicismus je normativní sloh (- dodržuje normy, řád)</w:t>
      </w:r>
    </w:p>
    <w:p w:rsidR="00D65ECD" w:rsidRDefault="00D65ECD">
      <w:r>
        <w:t>- od barokní citovosti, iluzivnosti, pompéznosti a kontrastů se liší právě svou uhlazenou formou a střídmostí</w:t>
      </w:r>
    </w:p>
    <w:p w:rsidR="00D65ECD" w:rsidRDefault="00D65ECD">
      <w:r>
        <w:t>- klade důraz na rozum, nikoli emoce (- vliv racionalismu)</w:t>
      </w:r>
    </w:p>
    <w:p w:rsidR="00D65ECD" w:rsidRDefault="00D65ECD">
      <w:r>
        <w:t xml:space="preserve">- estetická pravidla: dodržování </w:t>
      </w:r>
      <w:r w:rsidRPr="00D65ECD">
        <w:rPr>
          <w:b/>
          <w:bCs/>
        </w:rPr>
        <w:t>Aristotelovy zásady tří jednot</w:t>
      </w:r>
      <w:r>
        <w:t xml:space="preserve">: </w:t>
      </w:r>
      <w:r w:rsidRPr="00D65ECD">
        <w:rPr>
          <w:b/>
          <w:bCs/>
        </w:rPr>
        <w:t>času</w:t>
      </w:r>
      <w:r>
        <w:t xml:space="preserve"> (příběh se má odehrávat ideálně během 24 hodin/v chronologickém čase), </w:t>
      </w:r>
      <w:r w:rsidRPr="00D65ECD">
        <w:rPr>
          <w:b/>
          <w:bCs/>
        </w:rPr>
        <w:t>místa</w:t>
      </w:r>
      <w:r>
        <w:t xml:space="preserve"> (příběh je spjat s jedním místem) a </w:t>
      </w:r>
      <w:r w:rsidRPr="00D65ECD">
        <w:rPr>
          <w:b/>
          <w:bCs/>
        </w:rPr>
        <w:t>děje</w:t>
      </w:r>
      <w:r>
        <w:t xml:space="preserve"> (pouze jedna dějová linie)</w:t>
      </w:r>
    </w:p>
    <w:p w:rsidR="00D65ECD" w:rsidRDefault="00D65ECD">
      <w:r>
        <w:t>- dělení literárních žánrů na vyšší (óda, tragédie, epos) a nižší (komedie, bajka, satira)</w:t>
      </w:r>
    </w:p>
    <w:p w:rsidR="0060697A" w:rsidRDefault="0060697A"/>
    <w:p w:rsidR="0060697A" w:rsidRDefault="0060697A">
      <w:r>
        <w:t>Opakování na známky bude, až dokončíme klasicismus</w:t>
      </w:r>
    </w:p>
    <w:p w:rsidR="00166A8F" w:rsidRDefault="00166A8F">
      <w:bookmarkStart w:id="0" w:name="_GoBack"/>
      <w:bookmarkEnd w:id="0"/>
    </w:p>
    <w:p w:rsidR="00166A8F" w:rsidRDefault="00166A8F"/>
    <w:p w:rsidR="00166A8F" w:rsidRDefault="00166A8F">
      <w:r>
        <w:t>Další četba ze SL</w:t>
      </w:r>
      <w:r w:rsidRPr="00166A8F">
        <w:t xml:space="preserve"> </w:t>
      </w:r>
      <w:r>
        <w:t xml:space="preserve">je </w:t>
      </w:r>
      <w:r>
        <w:t>naplánovaná</w:t>
      </w:r>
      <w:r>
        <w:t xml:space="preserve"> až na kveten – červen, ale můžete číst v předstihu: Tartuffe od </w:t>
      </w:r>
      <w:proofErr w:type="spellStart"/>
      <w:r>
        <w:t>Moliéra</w:t>
      </w:r>
      <w:proofErr w:type="spellEnd"/>
      <w:r>
        <w:t xml:space="preserve">, nebo Utrpení mladého Werthera od </w:t>
      </w:r>
      <w:proofErr w:type="spellStart"/>
      <w:r>
        <w:t>Goetheho</w:t>
      </w:r>
      <w:proofErr w:type="spellEnd"/>
      <w:r>
        <w:t>. Pokud knihy neseženete ve fyzické podobě, zkuste následující odkazy:</w:t>
      </w:r>
    </w:p>
    <w:p w:rsidR="00B070D3" w:rsidRDefault="00166A8F">
      <w:hyperlink r:id="rId4" w:history="1">
        <w:r w:rsidRPr="008A04E3">
          <w:rPr>
            <w:rStyle w:val="Hypertextovodkaz"/>
          </w:rPr>
          <w:t>https://is.muni.cz/el/1421/podzim2005/US_47/um/Moliere_-_Tartuffe_preklad_Pridal_.pdf</w:t>
        </w:r>
      </w:hyperlink>
    </w:p>
    <w:p w:rsidR="00166A8F" w:rsidRDefault="00166A8F">
      <w:hyperlink r:id="rId5" w:history="1">
        <w:r>
          <w:rPr>
            <w:rStyle w:val="Hypertextovodkaz"/>
          </w:rPr>
          <w:t>https://web2.mlp.cz/koweb/00/04/39/26/56/utrpeni_mladeho_werthera.pdf</w:t>
        </w:r>
      </w:hyperlink>
    </w:p>
    <w:sectPr w:rsidR="00166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8F"/>
    <w:rsid w:val="00166A8F"/>
    <w:rsid w:val="00197302"/>
    <w:rsid w:val="0060697A"/>
    <w:rsid w:val="00623AD5"/>
    <w:rsid w:val="00B070D3"/>
    <w:rsid w:val="00D6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D697"/>
  <w15:chartTrackingRefBased/>
  <w15:docId w15:val="{77966D2B-FA03-4D3F-B274-C0175FDA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6A8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6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2.mlp.cz/koweb/00/04/39/26/56/utrpeni_mladeho_werthera.pdf" TargetMode="External"/><Relationship Id="rId4" Type="http://schemas.openxmlformats.org/officeDocument/2006/relationships/hyperlink" Target="https://is.muni.cz/el/1421/podzim2005/US_47/um/Moliere_-_Tartuffe_preklad_Pridal_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Mrázová</dc:creator>
  <cp:keywords/>
  <dc:description/>
  <cp:lastModifiedBy>Michaela Mrázová</cp:lastModifiedBy>
  <cp:revision>1</cp:revision>
  <dcterms:created xsi:type="dcterms:W3CDTF">2020-03-31T12:50:00Z</dcterms:created>
  <dcterms:modified xsi:type="dcterms:W3CDTF">2020-03-31T13:19:00Z</dcterms:modified>
</cp:coreProperties>
</file>