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13E" w:rsidRPr="002D213E" w:rsidRDefault="002D213E" w:rsidP="000916D3">
      <w:pPr>
        <w:rPr>
          <w:b/>
          <w:bCs/>
        </w:rPr>
      </w:pPr>
      <w:r w:rsidRPr="002D213E">
        <w:rPr>
          <w:b/>
          <w:bCs/>
        </w:rPr>
        <w:t>ODPOVĚZTE NA OTÁZKY KE KNIZE, KTEROU JSTE PŘEČETLI (KLIDNĚ K OBĚMA ;-)) a pošlete mi mailem do 1. 4.</w:t>
      </w:r>
      <w:r>
        <w:rPr>
          <w:b/>
          <w:bCs/>
        </w:rPr>
        <w:t xml:space="preserve"> (můžete psát v ruce, pokud máte tiskárnu, nebo mailem; rozbor textu můžete udělat taky na pc, vynechte řádky, do kterých můžete vepsat BP a JP)</w:t>
      </w:r>
      <w:bookmarkStart w:id="0" w:name="_GoBack"/>
      <w:bookmarkEnd w:id="0"/>
    </w:p>
    <w:p w:rsidR="002D213E" w:rsidRDefault="002D213E" w:rsidP="000916D3"/>
    <w:p w:rsidR="002D213E" w:rsidRDefault="002D213E" w:rsidP="000916D3"/>
    <w:p w:rsidR="000916D3" w:rsidRDefault="000916D3" w:rsidP="000916D3">
      <w:r>
        <w:t>LADISLAV KLÍMA – UTRPENÍ KNÍŽETE STERNENHOCHA</w:t>
      </w:r>
    </w:p>
    <w:p w:rsidR="000916D3" w:rsidRDefault="000916D3" w:rsidP="000916D3"/>
    <w:p w:rsidR="000916D3" w:rsidRDefault="000916D3" w:rsidP="000916D3">
      <w:pPr>
        <w:numPr>
          <w:ilvl w:val="0"/>
          <w:numId w:val="1"/>
        </w:numPr>
      </w:pPr>
      <w:r>
        <w:t>Určete chronotop díla:</w:t>
      </w:r>
    </w:p>
    <w:p w:rsidR="000916D3" w:rsidRDefault="000916D3" w:rsidP="000916D3"/>
    <w:p w:rsidR="000916D3" w:rsidRDefault="000916D3" w:rsidP="000916D3"/>
    <w:p w:rsidR="000916D3" w:rsidRDefault="000916D3" w:rsidP="000916D3"/>
    <w:p w:rsidR="000916D3" w:rsidRDefault="000916D3" w:rsidP="000916D3"/>
    <w:p w:rsidR="000916D3" w:rsidRDefault="000916D3" w:rsidP="000916D3">
      <w:pPr>
        <w:numPr>
          <w:ilvl w:val="0"/>
          <w:numId w:val="1"/>
        </w:numPr>
      </w:pPr>
      <w:r>
        <w:t>Vypište hlavní postavy a charakterizujte je (vnější i vnitřní char.), včetně jejich psychologického vývoje:</w:t>
      </w: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numPr>
          <w:ilvl w:val="0"/>
          <w:numId w:val="1"/>
        </w:numPr>
      </w:pPr>
      <w:r>
        <w:t>Na časovou osu zaneste nejdůležitější body děje:</w:t>
      </w: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numPr>
          <w:ilvl w:val="0"/>
          <w:numId w:val="1"/>
        </w:numPr>
      </w:pPr>
      <w:r>
        <w:t>K jakému uměleckému směru dílo patří? Jak se to projevuje v díle?</w:t>
      </w: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numPr>
          <w:ilvl w:val="0"/>
          <w:numId w:val="1"/>
        </w:numPr>
      </w:pPr>
      <w:r>
        <w:t>Jaké motivy se v díle opakují a proč?</w:t>
      </w:r>
    </w:p>
    <w:p w:rsidR="000916D3" w:rsidRDefault="000916D3" w:rsidP="000916D3">
      <w:pPr>
        <w:ind w:left="360"/>
      </w:pPr>
    </w:p>
    <w:p w:rsidR="000916D3" w:rsidRDefault="000916D3" w:rsidP="000916D3"/>
    <w:p w:rsidR="000916D3" w:rsidRDefault="000916D3" w:rsidP="000916D3">
      <w:pPr>
        <w:ind w:left="360"/>
      </w:pPr>
    </w:p>
    <w:p w:rsidR="000916D3" w:rsidRDefault="000916D3" w:rsidP="000916D3">
      <w:pPr>
        <w:numPr>
          <w:ilvl w:val="0"/>
          <w:numId w:val="1"/>
        </w:numPr>
      </w:pPr>
      <w:r>
        <w:t>Určete LD, VS, téma, JP a BP ukázky. Z které části knihy je ukázka? (Co předchází a co se děje dál?):</w:t>
      </w:r>
    </w:p>
    <w:p w:rsidR="000916D3" w:rsidRDefault="000916D3" w:rsidP="000916D3">
      <w:pPr>
        <w:ind w:left="720"/>
      </w:pPr>
    </w:p>
    <w:p w:rsidR="000916D3" w:rsidRPr="00822138" w:rsidRDefault="000916D3" w:rsidP="000916D3">
      <w:pPr>
        <w:autoSpaceDE w:val="0"/>
        <w:autoSpaceDN w:val="0"/>
        <w:adjustRightInd w:val="0"/>
        <w:spacing w:line="249" w:lineRule="exact"/>
        <w:ind w:firstLine="397"/>
        <w:jc w:val="both"/>
      </w:pPr>
      <w:r w:rsidRPr="00822138">
        <w:t>Umíral jsem strachem, že se osvobodí, vstal jsem a couvl až ke dveřím. Ale marně se namáhala. Co já udělám, udělám dobře.</w:t>
      </w:r>
    </w:p>
    <w:p w:rsidR="000916D3" w:rsidRPr="00822138" w:rsidRDefault="000916D3" w:rsidP="000916D3">
      <w:pPr>
        <w:autoSpaceDE w:val="0"/>
        <w:autoSpaceDN w:val="0"/>
        <w:adjustRightInd w:val="0"/>
        <w:spacing w:line="249" w:lineRule="exact"/>
        <w:ind w:firstLine="397"/>
        <w:jc w:val="both"/>
      </w:pPr>
      <w:r w:rsidRPr="00822138">
        <w:t>Zklidněla zase na delší dobu. A náhle pravila jiným hlasem:</w:t>
      </w:r>
    </w:p>
    <w:p w:rsidR="000916D3" w:rsidRPr="00822138" w:rsidRDefault="000916D3" w:rsidP="000916D3">
      <w:pPr>
        <w:autoSpaceDE w:val="0"/>
        <w:autoSpaceDN w:val="0"/>
        <w:adjustRightInd w:val="0"/>
        <w:spacing w:line="249" w:lineRule="exact"/>
        <w:ind w:firstLine="397"/>
        <w:jc w:val="both"/>
      </w:pPr>
      <w:r w:rsidRPr="00822138">
        <w:t>„Kde to jsem?“</w:t>
      </w:r>
    </w:p>
    <w:p w:rsidR="000916D3" w:rsidRPr="00822138" w:rsidRDefault="000916D3" w:rsidP="000916D3">
      <w:pPr>
        <w:autoSpaceDE w:val="0"/>
        <w:autoSpaceDN w:val="0"/>
        <w:adjustRightInd w:val="0"/>
        <w:spacing w:line="249" w:lineRule="exact"/>
        <w:ind w:firstLine="397"/>
        <w:jc w:val="both"/>
      </w:pPr>
      <w:r w:rsidRPr="00822138">
        <w:t>„Tam, odkud nevyjdeš! Leda v soudný den! Jsi v hladomorně hradu! Hříšnice, nejzkaženější cizoložnice! Vím všecko! Všecko viděl a slyšel ten tvůj "prašivý pes"!“</w:t>
      </w:r>
    </w:p>
    <w:p w:rsidR="000916D3" w:rsidRPr="00822138" w:rsidRDefault="000916D3" w:rsidP="000916D3">
      <w:pPr>
        <w:autoSpaceDE w:val="0"/>
        <w:autoSpaceDN w:val="0"/>
        <w:adjustRightInd w:val="0"/>
        <w:spacing w:line="249" w:lineRule="exact"/>
        <w:ind w:firstLine="397"/>
        <w:jc w:val="both"/>
      </w:pPr>
      <w:r w:rsidRPr="00822138">
        <w:t>Mlčela. Pak jala se klidně mluvit:</w:t>
      </w:r>
    </w:p>
    <w:p w:rsidR="000916D3" w:rsidRPr="00822138" w:rsidRDefault="000916D3" w:rsidP="000916D3">
      <w:pPr>
        <w:autoSpaceDE w:val="0"/>
        <w:autoSpaceDN w:val="0"/>
        <w:adjustRightInd w:val="0"/>
        <w:spacing w:line="249" w:lineRule="exact"/>
        <w:ind w:firstLine="397"/>
        <w:jc w:val="both"/>
      </w:pPr>
      <w:r w:rsidRPr="00822138">
        <w:lastRenderedPageBreak/>
        <w:t>„Jsem ve vaší moci a mluvme rozumně. Necháte-li mne zde umřít, zahubíte se. Vaše svědomí není dost silné, aby něco takového dovedlo po celý život nést, znám Vás. A vím též, že, máte-li chuť mne propustit, zrazuje vás z toho strach, že se pomstím za to, co jste již učinil. Nuže, dávám své čestné slovo, že netřeba vám obávat se toho. Mstivá nejsem, naopak. Činem svým stoupl jste u mne v ceně… Spíš bych vám zaň něco dobrého prokázala… Vím též, že ani vy nejste mstivý; že vaše nálady se rychle mění. Jste-li na mne dnes rozzuřen, zítra už nebudete. Uznávám, že jsem vám vždy mnoho ubližovala. Zasloužila jsem si toto pokoření. Zasloužím ještě větší trest, - neboť neučinila jsem, co jsem si umínila. Vidím vedle vás důtky; nuže, použijte jich, a hodně vydatně, teď zde, ač mne po vašich úderech děsně bolí hlava…“</w:t>
      </w:r>
    </w:p>
    <w:p w:rsidR="000916D3" w:rsidRDefault="000916D3" w:rsidP="000916D3">
      <w:pPr>
        <w:ind w:left="720"/>
      </w:pPr>
    </w:p>
    <w:p w:rsidR="00B070D3" w:rsidRDefault="00B070D3"/>
    <w:p w:rsidR="000916D3" w:rsidRDefault="000916D3"/>
    <w:p w:rsidR="000916D3" w:rsidRDefault="000916D3">
      <w:pPr>
        <w:spacing w:after="160" w:line="259" w:lineRule="auto"/>
      </w:pPr>
      <w:r>
        <w:br w:type="page"/>
      </w:r>
    </w:p>
    <w:p w:rsidR="000916D3" w:rsidRDefault="000916D3" w:rsidP="000916D3">
      <w:r>
        <w:lastRenderedPageBreak/>
        <w:t>KRYSAŘ - ČETBA                                                                           jméno:</w:t>
      </w:r>
    </w:p>
    <w:p w:rsidR="000916D3" w:rsidRDefault="000916D3" w:rsidP="000916D3"/>
    <w:p w:rsidR="000916D3" w:rsidRDefault="000916D3" w:rsidP="000916D3">
      <w:pPr>
        <w:numPr>
          <w:ilvl w:val="0"/>
          <w:numId w:val="2"/>
        </w:numPr>
      </w:pPr>
      <w:r>
        <w:t>V jakém městě se děj novely odehrává?</w:t>
      </w:r>
    </w:p>
    <w:p w:rsidR="000916D3" w:rsidRDefault="000916D3" w:rsidP="000916D3"/>
    <w:p w:rsidR="000916D3" w:rsidRDefault="000916D3" w:rsidP="000916D3">
      <w:pPr>
        <w:numPr>
          <w:ilvl w:val="0"/>
          <w:numId w:val="2"/>
        </w:numPr>
      </w:pPr>
      <w:r>
        <w:t>Charakterizujte následující postavy:</w:t>
      </w:r>
    </w:p>
    <w:p w:rsidR="000916D3" w:rsidRDefault="000916D3" w:rsidP="000916D3">
      <w:pPr>
        <w:ind w:left="360"/>
      </w:pPr>
      <w:r>
        <w:t>krysař -</w:t>
      </w:r>
    </w:p>
    <w:p w:rsidR="000916D3" w:rsidRDefault="000916D3" w:rsidP="000916D3">
      <w:pPr>
        <w:ind w:left="360"/>
      </w:pPr>
    </w:p>
    <w:p w:rsidR="000916D3" w:rsidRDefault="000916D3" w:rsidP="000916D3">
      <w:pPr>
        <w:ind w:left="360"/>
      </w:pPr>
    </w:p>
    <w:p w:rsidR="000916D3" w:rsidRDefault="000916D3" w:rsidP="000916D3">
      <w:pPr>
        <w:ind w:left="360"/>
      </w:pPr>
      <w:r>
        <w:t>Agnes –</w:t>
      </w:r>
    </w:p>
    <w:p w:rsidR="000916D3" w:rsidRDefault="000916D3" w:rsidP="000916D3">
      <w:pPr>
        <w:ind w:left="360"/>
      </w:pPr>
    </w:p>
    <w:p w:rsidR="000916D3" w:rsidRDefault="000916D3" w:rsidP="000916D3">
      <w:pPr>
        <w:ind w:left="360"/>
      </w:pPr>
    </w:p>
    <w:p w:rsidR="000916D3" w:rsidRDefault="000916D3" w:rsidP="000916D3">
      <w:pPr>
        <w:ind w:left="360"/>
      </w:pPr>
      <w:r>
        <w:t xml:space="preserve">Sepp Jörgen – </w:t>
      </w:r>
    </w:p>
    <w:p w:rsidR="000916D3" w:rsidRDefault="000916D3" w:rsidP="000916D3">
      <w:pPr>
        <w:ind w:left="360"/>
      </w:pPr>
    </w:p>
    <w:p w:rsidR="000916D3" w:rsidRDefault="000916D3" w:rsidP="000916D3">
      <w:pPr>
        <w:ind w:left="360"/>
      </w:pPr>
    </w:p>
    <w:p w:rsidR="000916D3" w:rsidRDefault="000916D3" w:rsidP="000916D3">
      <w:pPr>
        <w:ind w:left="360"/>
      </w:pPr>
      <w:r>
        <w:t xml:space="preserve">Kristián – </w:t>
      </w:r>
    </w:p>
    <w:p w:rsidR="000916D3" w:rsidRDefault="000916D3" w:rsidP="000916D3">
      <w:pPr>
        <w:ind w:left="360"/>
      </w:pPr>
    </w:p>
    <w:p w:rsidR="000916D3" w:rsidRDefault="000916D3" w:rsidP="000916D3">
      <w:pPr>
        <w:ind w:left="360"/>
      </w:pPr>
    </w:p>
    <w:p w:rsidR="000916D3" w:rsidRDefault="000916D3" w:rsidP="000916D3">
      <w:pPr>
        <w:numPr>
          <w:ilvl w:val="0"/>
          <w:numId w:val="2"/>
        </w:numPr>
      </w:pPr>
      <w:r>
        <w:t>Jaké další postavy se v novele objevují? (4) Jakou mají v příběhu funkci?</w:t>
      </w:r>
    </w:p>
    <w:p w:rsidR="000916D3" w:rsidRDefault="000916D3" w:rsidP="000916D3">
      <w:pPr>
        <w:ind w:left="360"/>
      </w:pPr>
    </w:p>
    <w:p w:rsidR="000916D3" w:rsidRDefault="000916D3" w:rsidP="000916D3">
      <w:pPr>
        <w:ind w:left="360"/>
      </w:pPr>
    </w:p>
    <w:p w:rsidR="000916D3" w:rsidRDefault="000916D3" w:rsidP="000916D3">
      <w:pPr>
        <w:numPr>
          <w:ilvl w:val="0"/>
          <w:numId w:val="2"/>
        </w:numPr>
      </w:pPr>
      <w:r>
        <w:t>S jakým zvláštním člověkem se setká krysař U Žíznivého člověka o čem s ním mluví?</w:t>
      </w:r>
    </w:p>
    <w:p w:rsidR="000916D3" w:rsidRDefault="000916D3" w:rsidP="000916D3"/>
    <w:p w:rsidR="000916D3" w:rsidRDefault="000916D3" w:rsidP="000916D3"/>
    <w:p w:rsidR="000916D3" w:rsidRDefault="000916D3" w:rsidP="000916D3"/>
    <w:p w:rsidR="000916D3" w:rsidRDefault="000916D3" w:rsidP="000916D3"/>
    <w:p w:rsidR="000916D3" w:rsidRDefault="000916D3" w:rsidP="000916D3">
      <w:pPr>
        <w:numPr>
          <w:ilvl w:val="0"/>
          <w:numId w:val="2"/>
        </w:numPr>
      </w:pPr>
      <w:r>
        <w:t>Na jaké bájné místo se dá podle pohádky dojít horou Koppel?</w:t>
      </w:r>
    </w:p>
    <w:p w:rsidR="000916D3" w:rsidRDefault="000916D3" w:rsidP="000916D3"/>
    <w:p w:rsidR="000916D3" w:rsidRDefault="000916D3" w:rsidP="000916D3">
      <w:pPr>
        <w:numPr>
          <w:ilvl w:val="0"/>
          <w:numId w:val="2"/>
        </w:numPr>
      </w:pPr>
      <w:r>
        <w:t>Proč se krysař rozhodne použít svou píšťalu a zapískat naplno?</w:t>
      </w: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ind w:left="360"/>
      </w:pPr>
    </w:p>
    <w:p w:rsidR="000916D3" w:rsidRDefault="000916D3" w:rsidP="000916D3">
      <w:pPr>
        <w:numPr>
          <w:ilvl w:val="0"/>
          <w:numId w:val="2"/>
        </w:numPr>
      </w:pPr>
      <w:r>
        <w:t>Kdo přežije krysařovu hru na píšťalu a proč?</w:t>
      </w:r>
    </w:p>
    <w:p w:rsidR="000916D3" w:rsidRDefault="000916D3" w:rsidP="000916D3">
      <w:pPr>
        <w:ind w:left="720"/>
      </w:pPr>
    </w:p>
    <w:p w:rsidR="000916D3" w:rsidRDefault="000916D3" w:rsidP="000916D3">
      <w:pPr>
        <w:ind w:left="720"/>
      </w:pPr>
    </w:p>
    <w:p w:rsidR="000916D3" w:rsidRDefault="000916D3" w:rsidP="000916D3">
      <w:pPr>
        <w:ind w:left="720"/>
      </w:pPr>
    </w:p>
    <w:p w:rsidR="000916D3" w:rsidRDefault="000916D3" w:rsidP="000916D3">
      <w:pPr>
        <w:ind w:left="720"/>
      </w:pPr>
    </w:p>
    <w:p w:rsidR="000916D3" w:rsidRDefault="000916D3" w:rsidP="000916D3">
      <w:pPr>
        <w:ind w:left="720"/>
      </w:pPr>
    </w:p>
    <w:p w:rsidR="000916D3" w:rsidRDefault="000916D3" w:rsidP="000916D3">
      <w:pPr>
        <w:ind w:left="720"/>
      </w:pPr>
    </w:p>
    <w:p w:rsidR="000916D3" w:rsidRDefault="000916D3" w:rsidP="000916D3">
      <w:pPr>
        <w:numPr>
          <w:ilvl w:val="0"/>
          <w:numId w:val="2"/>
        </w:numPr>
      </w:pPr>
      <w:r>
        <w:t>K jakému uměleckému směru toto dílo patří? Do jaké literární skupiny patří autor?</w:t>
      </w:r>
    </w:p>
    <w:p w:rsidR="000916D3" w:rsidRDefault="000916D3" w:rsidP="000916D3"/>
    <w:p w:rsidR="000916D3" w:rsidRDefault="000916D3" w:rsidP="000916D3"/>
    <w:p w:rsidR="000916D3" w:rsidRDefault="000916D3" w:rsidP="000916D3"/>
    <w:p w:rsidR="000916D3" w:rsidRDefault="000916D3" w:rsidP="000916D3">
      <w:pPr>
        <w:ind w:firstLine="360"/>
      </w:pPr>
      <w:r>
        <w:t>9) Čím je jazyk díla specifický? Pokuste se charakterizovat jazyk díla zejména z hlediska větné skladby, určete JP a BP:</w:t>
      </w:r>
    </w:p>
    <w:p w:rsidR="000916D3" w:rsidRDefault="000916D3" w:rsidP="000916D3">
      <w:pPr>
        <w:ind w:firstLine="360"/>
      </w:pPr>
    </w:p>
    <w:p w:rsidR="000916D3" w:rsidRPr="00BB24D3" w:rsidRDefault="000916D3" w:rsidP="000916D3">
      <w:pPr>
        <w:ind w:firstLine="360"/>
        <w:rPr>
          <w:rFonts w:asciiTheme="minorHAnsi" w:hAnsiTheme="minorHAnsi" w:cstheme="minorHAnsi"/>
        </w:rPr>
      </w:pPr>
      <w:r w:rsidRPr="00BB24D3">
        <w:rPr>
          <w:rFonts w:asciiTheme="minorHAnsi" w:hAnsiTheme="minorHAnsi" w:cstheme="minorHAnsi"/>
          <w:color w:val="000000"/>
          <w:shd w:val="clear" w:color="auto" w:fill="FFFFFF"/>
        </w:rPr>
        <w:t xml:space="preserve">„A čím to, že jdou krysy tak slepě za vámi, krysaři?“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 xml:space="preserve">Krysař ukázal na píšťalu, která oživla tímto pohybem.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 xml:space="preserve">„Je to zvláštní nástroj,“ řekl.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 xml:space="preserve">Pohlédla zvědavě na mluvčího i na píšťalu. Dotkla se jí lehce.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lastRenderedPageBreak/>
        <w:t xml:space="preserve">„Píšťala,“ řekla pak pohrdavě. „Pěkná píšťala. Ale nic více než píšťala.“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 xml:space="preserve">„Krysy mají dobrý sluch a má píšťala dobrý zvuk.“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 xml:space="preserve">Oči krysařovy zaplály podivným ohněm. Děvče ve dveřích maně ucouvlo. Větvička jasmínu v její ruce se chvěla.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 xml:space="preserve">„Mám zvláštní nadání vyháněti krysy,“ pokračoval krysař.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 xml:space="preserve">„Pískám občas na ni velmi smutné písně, písně všech krajů, kterými jsem prošel. A já prošel mnoha zeměmi; slunnými i ponurými, pláněmi a horami. Má píšťala zní tak tiše. Krysy slyší a jdou. Není takového krysaře mimo mne. Povím vám něco, cizinko, která se umíte tak zvonivě smáti. Nikdy jsem nepískal plným dechem; byl to vždy tlumený zvuk. Kdybych pískal plně, ne pouze krysy šly by za mnou.“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 xml:space="preserve">Krysař domluvil. Oči uhasly a svěsil bezděčně ruce s píšťalou.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 xml:space="preserve">„Nemám odvahy,“ dodal po chvilce. „Stalo by se něco krutého.“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 xml:space="preserve">Děvce stálo zamlklé a nespouštělo očí s píšťaly a krysaře. Když krysař mlčel, řekla zcela tiše: </w:t>
      </w:r>
      <w:r w:rsidRPr="00BB24D3">
        <w:rPr>
          <w:rFonts w:asciiTheme="minorHAnsi" w:hAnsiTheme="minorHAnsi" w:cstheme="minorHAnsi"/>
          <w:color w:val="000000"/>
        </w:rPr>
        <w:br/>
      </w:r>
      <w:r w:rsidRPr="00BB24D3">
        <w:rPr>
          <w:rFonts w:asciiTheme="minorHAnsi" w:hAnsiTheme="minorHAnsi" w:cstheme="minorHAnsi"/>
          <w:color w:val="000000"/>
          <w:shd w:val="clear" w:color="auto" w:fill="FFFFFF"/>
        </w:rPr>
        <w:t>„Líbíte se mi, krysaři. Nežli přišel soumrak, viděla jsem ve vašich černých vlasech stříbrné nitky. Nežli jste promluvil, pozorovala jsem na vašem čele vrásky. Ale přesto se mi líbíte. Milovalo vás jistě mnoho žen.“</w:t>
      </w:r>
    </w:p>
    <w:p w:rsidR="000916D3" w:rsidRDefault="000916D3"/>
    <w:p w:rsidR="000916D3" w:rsidRDefault="000916D3"/>
    <w:sectPr w:rsidR="00091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D69E8"/>
    <w:multiLevelType w:val="hybridMultilevel"/>
    <w:tmpl w:val="8862B0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BC4664D"/>
    <w:multiLevelType w:val="hybridMultilevel"/>
    <w:tmpl w:val="4CE2E54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D3"/>
    <w:rsid w:val="000916D3"/>
    <w:rsid w:val="00197302"/>
    <w:rsid w:val="002D213E"/>
    <w:rsid w:val="00623AD5"/>
    <w:rsid w:val="00B07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352F"/>
  <w15:chartTrackingRefBased/>
  <w15:docId w15:val="{E4F5834C-767E-44C6-9E04-DFDB6FDB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16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584</Words>
  <Characters>3448</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2</cp:revision>
  <dcterms:created xsi:type="dcterms:W3CDTF">2020-03-21T12:44:00Z</dcterms:created>
  <dcterms:modified xsi:type="dcterms:W3CDTF">2020-03-24T10:17:00Z</dcterms:modified>
</cp:coreProperties>
</file>