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Podpůrný samostudijní list: Geometrické posloupnosti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Opakování z (před)minula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Posloupnosti bychom měli již nyní umět rozčlenit do 3 kategorií, z nichž 1 jsme v (před)minulém listu prošli zevrubněji a další 2 jsme jen naznačili. (Tím se odkazuji na velký list o aritmetických posloupnostech.)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Aritmetické posloupnosti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Principem aritmetické posloupnosti je stálá diference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u w:val="none"/>
        </w:rPr>
        <w:t>d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vyjadřující rozdíl mezi dvěma po sobě jdoucími členy, po celý průběh posloupnosti. Platí tedy obecný vzorec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/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což v praxi znamená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Funkce jsou schodovité s tím, že mezi dvěma čísla je stejný schod – kladný pro rostoucí aritmetické posloupnosti, záporný pro klesající aritmetické posloupnosti.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Geometrické posloupnosti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Fungují podobně jako aritmetické posloupnosti, ale místo sčítání (odčítání) u nich dochází k opakovanému násobení (dělení). Faktorem není diference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u w:val="none"/>
        </w:rPr>
        <w:t>d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ale kvocient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u w:val="none"/>
        </w:rPr>
        <w:t>q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Důležitý význam prvního členu však platí zcela analogicky. Více v dalším pojednání.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Jiné posloupnosti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Existují posloupnosti, u kterých nemůžeme vysledovat ani jeden typ zákonitosti, příkladem je Fibonacciho posloupnost, kterou uvádím v závěru listu o aritmetických posloupnostech.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  <w:u w:val="single"/>
        </w:rPr>
        <w:t>Geometrické posloupnosti: Základní myšlenka, charakterizace 1. členem a kvocientem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Geometrické posloupnosti jsou ,,seznamy čísel s opakovaným přenásobením´´, neustále násobíme (nebo dělíme) stejným číslem.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Geometrická posloupnost je charakterizována vždy dvojicí čísel, číslo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Times New Roman" w:ascii="Times New Roman" w:hAnsi="Times New Roman"/>
          <w:sz w:val="20"/>
          <w:szCs w:val="20"/>
        </w:rPr>
        <w:t xml:space="preserve"> značí první člen posloupnosti (její start), zatímco číslo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</m:oMath>
      <w:r>
        <w:rPr>
          <w:rFonts w:cs="Times New Roman" w:ascii="Times New Roman" w:hAnsi="Times New Roman"/>
          <w:sz w:val="20"/>
          <w:szCs w:val="20"/>
        </w:rPr>
        <w:t xml:space="preserve">značí její typickou změnu.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Např. posloupnost čísel         16, 8, 4, 2, 1, 1/2, 1/4, 1/8, 1/16, 1/32, … má princip ,,začni číslem 16, potom klesej vždy děl 2x“ - což ještě trochu převyprávíme ,,začni číslem 16, potom klesej vždy násob krát jedna polovina“, což zapíšeme jako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cs="Times New Roman" w:ascii="Times New Roman" w:hAnsi="Times New Roman"/>
          <w:sz w:val="20"/>
          <w:szCs w:val="20"/>
        </w:rPr>
        <w:t xml:space="preserve">. Jde tedy o geometrickou posloupnost s 1. členem 16 a kvocientem 1/2. Kladný kvocient značí neměnnost znaménka, skutečnost, že je menší než 1, postupné zmenšování hodnot.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>Značku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opět čteme jako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u w:val="none"/>
        </w:rPr>
        <w:t>n-tý člen posloupnosti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. V tomto případě např.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32</m:t>
            </m:r>
          </m:den>
        </m:f>
      </m:oMath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(hodnota 5. a 10. členu posloupnosti). </w:t>
      </w:r>
      <w:r/>
    </w:p>
    <w:p>
      <w:pPr>
        <w:pStyle w:val="Normal"/>
        <w:jc w:val="both"/>
        <w:rPr>
          <w:sz w:val="18"/>
          <w:u w:val="none"/>
          <w:b w:val="false"/>
          <w:sz w:val="18"/>
          <w:b w:val="false"/>
          <w:szCs w:val="20"/>
          <w:bCs w:val="false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bCs/>
          <w:u w:val="single"/>
        </w:rPr>
        <w:t>Výpočet členu posloupnosti z pořadového čísla, konstrukce vzorce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A co když máme najít hodnotu 15. členu posloupnosti 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>
          <w:rFonts w:cs="Times New Roman" w:ascii="Times New Roman" w:hAnsi="Times New Roman"/>
          <w:sz w:val="20"/>
          <w:szCs w:val="20"/>
        </w:rPr>
        <w:t xml:space="preserve">V takovém případě se nabízí následující postup – z 1. čísla do 2. čísla </w:t>
      </w:r>
      <w:bookmarkStart w:id="0" w:name="__DdeLink__65_1276952253"/>
      <w:r>
        <w:rPr>
          <w:rFonts w:cs="Times New Roman" w:ascii="Times New Roman" w:hAnsi="Times New Roman"/>
          <w:sz w:val="20"/>
          <w:szCs w:val="20"/>
        </w:rPr>
        <w:t xml:space="preserve">musíme udělat 1 krok (tedy 2. člen je polovinou prvního členu), </w:t>
      </w:r>
      <w:bookmarkEnd w:id="0"/>
      <w:r>
        <w:rPr>
          <w:rFonts w:cs="Times New Roman" w:ascii="Times New Roman" w:hAnsi="Times New Roman"/>
          <w:sz w:val="20"/>
          <w:szCs w:val="20"/>
        </w:rPr>
        <w:t xml:space="preserve">zatímco třeba do 6. čísla musíme udělat 5 kroků (tedy 6. člen je 32x menší než 1. člen – protože v 5 krocích dojde k pěti půlením a 1/2 na 5. je 1/32). Do 15. členu potřebujeme 14 kroků od počátku, a tak násobíme faktorem 1/16 384. 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>Nyní odvoďme univerzální vzorec. Jestliže hledáme n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ějaký (n-tý) člen geometrické posloupnosti, začneme v 1. členu a uděláme o 1 krok méně (n - 1) o násobení číslem q, což matematicky zapisujeme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en-US" w:eastAsia="zh-CN" w:bidi="hi-IN"/>
        </w:rPr>
        <w:t xml:space="preserve">(n-1). Mocnina symbolizuje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řadu (n-1) stejných vynásobení </w:t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V již uváděném příkladě nabude vzorec podoby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15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14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16384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16</m:t>
            </m:r>
          </m:num>
          <m:den>
            <m:r>
              <w:rPr>
                <w:rFonts w:ascii="Cambria Math" w:hAnsi="Cambria Math"/>
              </w:rPr>
              <m:t xml:space="preserve">16384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1024</m:t>
            </m:r>
          </m:den>
        </m:f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. </w:t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Z tohoto předpisu můžeme dále odvodit vzorec pro každý člen této posloupnosti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. </w:t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>A tak můžeme 1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en-US" w:eastAsia="zh-CN" w:bidi="hi-IN"/>
        </w:rPr>
        <w:t>5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. člen počítat také přímým dosazením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15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15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10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10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1024</m:t>
            </m:r>
          </m:den>
        </m:f>
      </m:oMath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b/>
          <w:bCs/>
          <w:u w:val="single"/>
        </w:rPr>
        <w:t>Shrnutí (4 různé zápisy stejné posloupnosti)</w:t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Posloupnost tak můžeme zapisovat čtyřmi způsoby </w:t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>1. způsob je neúplný výčet: 16, 8, 4, 2, 1, 1/2, 1/4, 1/8, 1/16, 1/32, …</w:t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2. způsob je 1. členem a kvocientem: 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3. způsob je pomocí vzorce pro n-tý člen (na dosazení):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n</m:t>
            </m:r>
          </m:sup>
        </m:sSup>
      </m:oMath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4. způsob je tzv. rekurentní: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(říká – začni číslem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en-US" w:eastAsia="zh-CN" w:bidi="hi-IN"/>
        </w:rPr>
        <w:t>16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 a každé příští bude 2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en-US" w:eastAsia="zh-CN" w:bidi="hi-IN"/>
        </w:rPr>
        <w:t>x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 menší proti svému předchůdci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en-US" w:eastAsia="zh-CN" w:bidi="hi-IN"/>
        </w:rPr>
        <w:t>)</w:t>
      </w:r>
      <w:r/>
    </w:p>
    <w:p>
      <w:pPr>
        <w:pStyle w:val="Normal"/>
        <w:jc w:val="both"/>
        <w:rPr>
          <w:sz w:val="18"/>
          <w:u w:val="none"/>
          <w:b w:val="false"/>
          <w:sz w:val="18"/>
          <w:b w:val="false"/>
          <w:szCs w:val="20"/>
          <w:bCs w:val="false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SimSun" w:cs="Lucida Sans" w:ascii="Times New Roman" w:hAnsi="Times New Roman"/>
          <w:b/>
          <w:bCs/>
          <w:color w:val="00000A"/>
          <w:sz w:val="24"/>
          <w:szCs w:val="24"/>
          <w:u w:val="single"/>
          <w:lang w:val="cs-CZ" w:eastAsia="zh-CN" w:bidi="hi-IN"/>
        </w:rPr>
        <w:t>Další příklad</w:t>
      </w:r>
      <w:r>
        <w:rPr>
          <w:rFonts w:eastAsia="SimSun" w:cs="Lucida Sans" w:ascii="Times New Roman" w:hAnsi="Times New Roman"/>
          <w:b/>
          <w:bCs/>
          <w:color w:val="00000A"/>
          <w:sz w:val="24"/>
          <w:szCs w:val="24"/>
          <w:u w:val="single"/>
          <w:lang w:val="cs-CZ" w:eastAsia="zh-CN" w:bidi="hi-IN"/>
        </w:rPr>
        <w:t>y</w:t>
      </w:r>
      <w:r>
        <w:rPr>
          <w:rFonts w:eastAsia="SimSun" w:cs="Lucida Sans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  <w:t xml:space="preserve"> </w:t>
      </w:r>
      <w:r/>
    </w:p>
    <w:p>
      <w:pPr>
        <w:pStyle w:val="Normal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ListParagraph"/>
        <w:numPr>
          <w:ilvl w:val="0"/>
          <w:numId w:val="0"/>
        </w:numPr>
        <w:ind w:left="720" w:hanging="0"/>
        <w:jc w:val="both"/>
      </w:pPr>
      <w:r>
        <w:rPr>
          <w:rFonts w:ascii="Times New Roman" w:hAnsi="Times New Roman"/>
          <w:sz w:val="20"/>
          <w:szCs w:val="20"/>
        </w:rPr>
        <w:t xml:space="preserve">a)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>,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,… (zadáno neúplným výčtem)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Geometrická posloupnost s prvním členem 1/27 a kvocientem 3.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Stačí psát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- zápis 1. členem a kvocientem. Vzorec pro n-tý člen nás vede k úvaze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takže jsme získali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sup>
        </m:sSup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(vzorec pro n-tý člen). </w:t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A nakonec rekurentní vzorec na principu – začni </w:t>
      </w:r>
      <w:r>
        <w:rPr>
          <w:rFonts w:eastAsia="" w:cs="Times New Roman" w:ascii="Times New Roman" w:hAnsi="Times New Roman" w:eastAsiaTheme="minorEastAsia"/>
          <w:sz w:val="20"/>
          <w:szCs w:val="20"/>
          <w:lang w:val="en-US"/>
        </w:rPr>
        <w:t>1/2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7 a </w:t>
      </w:r>
      <w:r>
        <w:rPr>
          <w:rFonts w:eastAsia="" w:cs="Times New Roman" w:ascii="Times New Roman" w:hAnsi="Times New Roman" w:eastAsiaTheme="minorEastAsia"/>
          <w:sz w:val="20"/>
          <w:szCs w:val="20"/>
          <w:lang w:val="en-US"/>
        </w:rPr>
        <w:t>n</w:t>
      </w:r>
      <w:r>
        <w:rPr>
          <w:rFonts w:eastAsia="" w:cs="Times New Roman" w:ascii="Times New Roman" w:hAnsi="Times New Roman" w:eastAsiaTheme="minorEastAsia"/>
          <w:sz w:val="20"/>
          <w:szCs w:val="20"/>
          <w:lang w:val="cs-CZ"/>
        </w:rPr>
        <w:t>ásob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3, ten má podobu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eastAsia="SimSun" w:cs="Times New Roman" w:ascii="Times New Roman" w:hAnsi="Times New Roman"/>
          <w:color w:val="00000A"/>
          <w:sz w:val="20"/>
          <w:szCs w:val="20"/>
          <w:lang w:val="cs-CZ" w:eastAsia="zh-CN" w:bidi="hi-IN"/>
        </w:rPr>
        <w:t xml:space="preserve">.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ListParagraph"/>
        <w:numPr>
          <w:ilvl w:val="0"/>
          <w:numId w:val="0"/>
        </w:numPr>
        <w:ind w:left="720" w:hanging="0"/>
        <w:jc w:val="both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b)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243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162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108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72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48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32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…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Geometrická posloupnost s prvním členem 243 a kvocientem -2/3.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Stačí psát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243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. Přímý vzorec má podobu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</m:sup>
            </m:sSup>
          </m:den>
        </m:f>
      </m:oMath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. Rekurentní vzorec má podobu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243</m:t>
        </m:r>
      </m:oMath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. </w:t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4540</TotalTime>
  <Application>LibreOffice/4.3.5.2$Windows_x86 LibreOffice_project/3a87456aaa6a95c63eea1c1b3201acedf0751bd5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2020-04-15T23:30:37Z</dcterms:modified>
  <cp:revision>25</cp:revision>
</cp:coreProperties>
</file>