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22. 4. - 28.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Vyplňte a pošlete mi kontrolní test GPTUR.docx.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auto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Podívejte se na video Geoderma: Živý plášť planety Země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 w:cs="Liberation Serif" w:ascii="Times New Roman" w:hAnsi="Times New Roman"/>
            <w:color w:val="auto"/>
            <w:sz w:val="24"/>
            <w:szCs w:val="24"/>
            <w:lang w:val="cs-CZ" w:eastAsia="hi-IN" w:bidi="hi-IN"/>
          </w:rPr>
          <w:t>https://edu.ceskatelevize.cz/geoderma-zivy-plast-planety-zeme-5e442242e173fa6cb524ab2f</w:t>
        </w:r>
      </w:hyperlink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auto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Podívejte se na video Olejové palmy ničí pralesy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eastAsia="Lucida Sans" w:cs="Liberation Serif" w:ascii="Times New Roman" w:hAnsi="Times New Roman"/>
            <w:color w:val="auto"/>
            <w:sz w:val="24"/>
            <w:szCs w:val="24"/>
            <w:lang w:val="cs-CZ" w:eastAsia="hi-IN" w:bidi="hi-IN"/>
          </w:rPr>
          <w:t>https://edu.ceskatelevize.cz/olejove-palmy-nici-pralesy-5e441a0ff2ae77328d0a6787</w:t>
        </w:r>
      </w:hyperlink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auto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Podívejte se na video Boj proti desertifikaci v Mongolsku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eastAsia="Lucida Sans" w:cs="Liberation Serif" w:ascii="Times New Roman" w:hAnsi="Times New Roman"/>
            <w:color w:val="auto"/>
            <w:sz w:val="24"/>
            <w:szCs w:val="24"/>
            <w:lang w:val="cs-CZ" w:eastAsia="hi-IN" w:bidi="hi-IN"/>
          </w:rPr>
          <w:t>https://edu.ceskatelevize.cz/boj-proti-desertifikaci-v-mongolsku-5e4418cb17fa7870610ed068</w:t>
        </w:r>
      </w:hyperlink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auto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  <w:t xml:space="preserve">Pokud jste ještě nestihli, podívejte se také na video Energeticky soběstačné obce na Slovensku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  <w:color w:val="auto"/>
          </w:rPr>
          <w:t>https://edu.ceskatelevize.cz/energeticky-sobestacne-obce-na-slovensku-5e441f5ed76ace2c451de392</w:t>
        </w:r>
      </w:hyperlink>
      <w:r>
        <w:rPr>
          <w:rFonts w:ascii="Times New Roman" w:hAnsi="Times New Roman"/>
          <w:color w:val="auto"/>
        </w:rPr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auto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auto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auto"/>
          <w:lang w:val="cs-CZ" w:eastAsia="hi-IN" w:bidi="hi-IN"/>
        </w:rPr>
      </w:pPr>
      <w:r>
        <w:rPr>
          <w:color w:val="auto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geoderma-zivy-plast-planety-zeme-5e442242e173fa6cb524ab2f" TargetMode="External"/><Relationship Id="rId3" Type="http://schemas.openxmlformats.org/officeDocument/2006/relationships/hyperlink" Target="https://edu.ceskatelevize.cz/olejove-palmy-nici-pralesy-5e441a0ff2ae77328d0a6787" TargetMode="External"/><Relationship Id="rId4" Type="http://schemas.openxmlformats.org/officeDocument/2006/relationships/hyperlink" Target="https://edu.ceskatelevize.cz/boj-proti-desertifikaci-v-mongolsku-5e4418cb17fa7870610ed068" TargetMode="External"/><Relationship Id="rId5" Type="http://schemas.openxmlformats.org/officeDocument/2006/relationships/hyperlink" Target="https://edu.ceskatelevize.cz/energeticky-sobestacne-obce-na-slovensku-5e441f5ed76ace2c451de39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21467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2020-04-21T22:39:24Z</dcterms:modified>
  <cp:revision>34</cp:revision>
</cp:coreProperties>
</file>