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0D3" w:rsidRDefault="00AC0C6C">
      <w:bookmarkStart w:id="0" w:name="_Hlk42626529"/>
      <w:bookmarkEnd w:id="0"/>
      <w:r>
        <w:t>K2 SL</w:t>
      </w:r>
    </w:p>
    <w:p w:rsidR="00AC0C6C" w:rsidRDefault="00AC0C6C">
      <w:r>
        <w:t>V rámci přípravy na soubornou zkoušku můžete využít cvičení v pracovním sešitě k učebnici a zejména ONLINE HODINY zaměřené na interpretaci textu a otázky k souborné zkoušce.</w:t>
      </w:r>
    </w:p>
    <w:p w:rsidR="00AC0C6C" w:rsidRDefault="00AC0C6C"/>
    <w:p w:rsidR="00AC0C6C" w:rsidRDefault="00AC0C6C">
      <w:r>
        <w:t>K2 DU</w:t>
      </w:r>
    </w:p>
    <w:p w:rsidR="00AC0C6C" w:rsidRDefault="00AC0C6C">
      <w:r>
        <w:t xml:space="preserve">Klasicismus – architektura </w:t>
      </w:r>
    </w:p>
    <w:p w:rsidR="00AC0C6C" w:rsidRDefault="00AC0C6C">
      <w:r>
        <w:t>Průvodce výtvarným uměním + materiály, které najdete v nejbližší době v třídním mailu.</w:t>
      </w:r>
    </w:p>
    <w:p w:rsidR="00AC0C6C" w:rsidRDefault="00AC0C6C">
      <w:r>
        <w:t xml:space="preserve">Poslední úkol (pošlete mailem do 15. 6.): </w:t>
      </w:r>
    </w:p>
    <w:p w:rsidR="00AC0C6C" w:rsidRDefault="00AC0C6C">
      <w:r>
        <w:t>1) O jaké stavby jde?</w:t>
      </w:r>
    </w:p>
    <w:p w:rsidR="00AC0C6C" w:rsidRDefault="00AC0C6C">
      <w:r>
        <w:t>2) Kde jsou (země + město)</w:t>
      </w:r>
    </w:p>
    <w:p w:rsidR="00AC0C6C" w:rsidRDefault="00AC0C6C">
      <w:r>
        <w:t>3) Jaké prvky klasicistní architektury jsou na stavbách viditelné?</w:t>
      </w:r>
    </w:p>
    <w:p w:rsidR="00AC0C6C" w:rsidRDefault="00AC0C6C" w:rsidP="00AC0C6C">
      <w:r>
        <w:rPr>
          <w:noProof/>
          <w:lang w:eastAsia="cs-CZ"/>
        </w:rPr>
        <w:drawing>
          <wp:inline distT="0" distB="0" distL="0" distR="0" wp14:anchorId="5AEEA844" wp14:editId="10BA16E4">
            <wp:extent cx="3819525" cy="2345427"/>
            <wp:effectExtent l="19050" t="0" r="9525" b="0"/>
            <wp:docPr id="10" name="obrázek 10" descr="http://www.rekreace.jannemec.com/tips/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kreace.jannemec.com/tips/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489" cy="234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1403E09" wp14:editId="0898B2F8">
            <wp:extent cx="2857500" cy="2219325"/>
            <wp:effectExtent l="19050" t="0" r="0" b="0"/>
            <wp:docPr id="7" name="obrázek 7" descr="http://www.francie24.cz/wp-content/uploads/2010/07/Arc-de-Trompe-2-300x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ancie24.cz/wp-content/uploads/2010/07/Arc-de-Trompe-2-300x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4E0CE8AB" wp14:editId="6046B8AB">
            <wp:extent cx="3362325" cy="2522739"/>
            <wp:effectExtent l="19050" t="0" r="9525" b="0"/>
            <wp:docPr id="13" name="obrázek 13" descr="http://zena-in.cz/media/2013/03/08/4cu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ena-in.cz/media/2013/03/08/4cur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214" cy="252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4275C14" wp14:editId="45042A94">
            <wp:extent cx="2985043" cy="2095500"/>
            <wp:effectExtent l="19050" t="0" r="5807" b="0"/>
            <wp:docPr id="4" name="obrázek 4" descr="http://www.informuji.cz/data/20101921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rmuji.cz/data/201019213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43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6C" w:rsidRDefault="00AC0C6C" w:rsidP="00AC0C6C">
      <w:r>
        <w:rPr>
          <w:noProof/>
          <w:lang w:eastAsia="cs-CZ"/>
        </w:rPr>
        <w:drawing>
          <wp:inline distT="0" distB="0" distL="0" distR="0" wp14:anchorId="4BE25C43" wp14:editId="45FA50C7">
            <wp:extent cx="2286000" cy="2000250"/>
            <wp:effectExtent l="19050" t="0" r="0" b="0"/>
            <wp:docPr id="1" name="obrázek 1" descr="https://encrypted-tbn2.gstatic.com/images?q=tbn:ANd9GcQCmNmNFtn6lwOzKqOEo9jFf2KaG5hDAUZTpCQ3_DN9AzkFfy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CmNmNFtn6lwOzKqOEo9jFf2KaG5hDAUZTpCQ3_DN9AzkFfyO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C0C6C" w:rsidRDefault="00AC0C6C"/>
    <w:sectPr w:rsidR="00AC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6C"/>
    <w:rsid w:val="00197302"/>
    <w:rsid w:val="00623AD5"/>
    <w:rsid w:val="00AC0C6C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1BE5"/>
  <w15:chartTrackingRefBased/>
  <w15:docId w15:val="{04EE6DBF-FFF3-404F-86D6-C13098E6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2020-06-09T18:13:00Z</dcterms:created>
  <dcterms:modified xsi:type="dcterms:W3CDTF">2020-06-09T18:23:00Z</dcterms:modified>
</cp:coreProperties>
</file>