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K2 / Základy přírodních věd (týden 3. 6. - 9. 6.)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Doplňujte případné starší resty. </w:t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Vlastním tempem studujte prezentaci PeceOZdraviPrvniPomocDalsiTemata.pptx. Obsahuje četné odkazy na naučná videa, která doporučuji. </w:t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Nad jejich rámec potom můžete sledovat následující videa z ČT EDU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Neobvyklé rostliny naší přírody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https://edu.ceskatelevize.cz/neobvykle-rostliny-nasi-prirody-5e44241e4908cf0125157f6c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Orchideje české přírody a další zajímavosti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https://edu.ceskatelevize.cz/orchideje-ceske-prirody-a-dalsi-zajimavosti-5e44241e4908cf0125157f6e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Letní příroda: Mladí ježci a další živočichové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https://edu.ceskatelevize.cz/letni-priroda-mladi-jezci-a-dalsi-zivocichove-5e4424244908cf0125157f8c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Návrat orlosupa bradatého do volné přírody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eastAsia="Lucida Sans" w:ascii="Times New Roman" w:hAnsi="Times New Roman"/>
            <w:b w:val="false"/>
            <w:bCs w:val="false"/>
            <w:color w:val="000000"/>
            <w:sz w:val="24"/>
            <w:u w:val="none"/>
            <w:lang w:val="cs-CZ" w:eastAsia="hi-IN"/>
          </w:rPr>
          <w:t>https://edu.ceskatelevize.cz/navrat-orlosupa-bradateho-do-volne-prirody-5e4425282773dc4ee413a0fe</w:t>
        </w:r>
      </w:hyperlink>
      <w:r>
        <w:rPr>
          <w:rStyle w:val="Internetovodkaz"/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neobvykle-rostliny-nasi-prirody-5e44241e4908cf0125157f6c" TargetMode="External"/><Relationship Id="rId3" Type="http://schemas.openxmlformats.org/officeDocument/2006/relationships/hyperlink" Target="https://edu.ceskatelevize.cz/orchideje-ceske-prirody-a-dalsi-zajimavosti-5e44241e4908cf0125157f6e" TargetMode="External"/><Relationship Id="rId4" Type="http://schemas.openxmlformats.org/officeDocument/2006/relationships/hyperlink" Target="https://edu.ceskatelevize.cz/letni-priroda-mladi-jezci-a-dalsi-zivocichove-5e4424244908cf0125157f8c" TargetMode="External"/><Relationship Id="rId5" Type="http://schemas.openxmlformats.org/officeDocument/2006/relationships/hyperlink" Target="https://edu.ceskatelevize.cz/navrat-orlosupa-bradateho-do-volne-prirody-5e4425282773dc4ee413a0f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26702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2020-06-03T22:33:40Z</dcterms:modified>
  <cp:revision>55</cp:revision>
</cp:coreProperties>
</file>