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9C633" w14:textId="41A7354D" w:rsidR="00A14A77" w:rsidRPr="00AB38FD" w:rsidRDefault="00A14A77" w:rsidP="00A14A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Potravní řetězce</w:t>
      </w:r>
      <w:r w:rsidRPr="00AB38F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(otázkový list),</w:t>
      </w:r>
      <w:r w:rsidRPr="00AB38F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AB38FD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– 17. 3</w:t>
      </w:r>
      <w:r w:rsidRPr="00AB38FD">
        <w:rPr>
          <w:rFonts w:ascii="Times New Roman" w:hAnsi="Times New Roman"/>
          <w:b/>
          <w:sz w:val="28"/>
          <w:szCs w:val="28"/>
          <w:u w:val="single"/>
        </w:rPr>
        <w:t>.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</w:p>
    <w:p w14:paraId="01055C69" w14:textId="77777777" w:rsidR="00A14A77" w:rsidRPr="002B2F1B" w:rsidRDefault="00A14A77" w:rsidP="00A14A7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B2F1B">
        <w:rPr>
          <w:rFonts w:ascii="Times New Roman" w:hAnsi="Times New Roman"/>
          <w:sz w:val="20"/>
          <w:szCs w:val="20"/>
        </w:rPr>
        <w:t xml:space="preserve">Co je pastevně kořistnický potravní řetězec? </w:t>
      </w:r>
    </w:p>
    <w:p w14:paraId="45B6DF5E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</w:p>
    <w:p w14:paraId="13A3EDF9" w14:textId="77777777" w:rsidR="00A14A77" w:rsidRPr="002B2F1B" w:rsidRDefault="00A14A77" w:rsidP="00A14A77">
      <w:pPr>
        <w:rPr>
          <w:rFonts w:ascii="Times New Roman" w:hAnsi="Times New Roman"/>
          <w:sz w:val="20"/>
          <w:szCs w:val="20"/>
        </w:rPr>
      </w:pPr>
      <w:r w:rsidRPr="002B2F1B">
        <w:rPr>
          <w:rFonts w:ascii="Times New Roman" w:hAnsi="Times New Roman"/>
          <w:sz w:val="20"/>
          <w:szCs w:val="20"/>
        </w:rPr>
        <w:t xml:space="preserve">Co je </w:t>
      </w:r>
      <w:proofErr w:type="spellStart"/>
      <w:r w:rsidRPr="002B2F1B">
        <w:rPr>
          <w:rFonts w:ascii="Times New Roman" w:hAnsi="Times New Roman"/>
          <w:sz w:val="20"/>
          <w:szCs w:val="20"/>
        </w:rPr>
        <w:t>detritový</w:t>
      </w:r>
      <w:proofErr w:type="spellEnd"/>
      <w:r w:rsidRPr="002B2F1B">
        <w:rPr>
          <w:rFonts w:ascii="Times New Roman" w:hAnsi="Times New Roman"/>
          <w:sz w:val="20"/>
          <w:szCs w:val="20"/>
        </w:rPr>
        <w:t xml:space="preserve"> potravní řetězec? </w:t>
      </w:r>
    </w:p>
    <w:p w14:paraId="12ED19B7" w14:textId="77777777" w:rsidR="00A14A77" w:rsidRDefault="00A14A77" w:rsidP="00A14A77">
      <w:pPr>
        <w:rPr>
          <w:rFonts w:ascii="Times New Roman" w:hAnsi="Times New Roman"/>
          <w:sz w:val="20"/>
          <w:szCs w:val="20"/>
          <w:u w:val="single"/>
        </w:rPr>
      </w:pPr>
    </w:p>
    <w:p w14:paraId="2D00340F" w14:textId="77777777" w:rsidR="00A14A77" w:rsidRPr="00AB38FD" w:rsidRDefault="00A14A77" w:rsidP="00A14A77">
      <w:pPr>
        <w:rPr>
          <w:rFonts w:ascii="Times New Roman" w:hAnsi="Times New Roman"/>
          <w:sz w:val="20"/>
          <w:szCs w:val="20"/>
          <w:u w:val="single"/>
        </w:rPr>
      </w:pPr>
      <w:r w:rsidRPr="00AB38FD">
        <w:rPr>
          <w:rFonts w:ascii="Times New Roman" w:hAnsi="Times New Roman"/>
          <w:sz w:val="20"/>
          <w:szCs w:val="20"/>
          <w:u w:val="single"/>
        </w:rPr>
        <w:t xml:space="preserve">Vysvětlete pojmy z potravních řetězců </w:t>
      </w:r>
    </w:p>
    <w:p w14:paraId="7BD9EE39" w14:textId="77777777" w:rsidR="00A14A77" w:rsidRPr="002B2F1B" w:rsidRDefault="00A14A77" w:rsidP="00A14A77">
      <w:pPr>
        <w:rPr>
          <w:rFonts w:ascii="Times New Roman" w:hAnsi="Times New Roman"/>
          <w:sz w:val="20"/>
          <w:szCs w:val="20"/>
        </w:rPr>
      </w:pPr>
      <w:r w:rsidRPr="002B2F1B">
        <w:rPr>
          <w:rFonts w:ascii="Times New Roman" w:hAnsi="Times New Roman"/>
          <w:sz w:val="20"/>
          <w:szCs w:val="20"/>
        </w:rPr>
        <w:t xml:space="preserve">Producenti: </w:t>
      </w:r>
    </w:p>
    <w:p w14:paraId="72950B8C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</w:p>
    <w:p w14:paraId="5AE8EA07" w14:textId="77777777" w:rsidR="00A14A77" w:rsidRPr="002B2F1B" w:rsidRDefault="00A14A77" w:rsidP="00A14A77">
      <w:pPr>
        <w:rPr>
          <w:rFonts w:ascii="Times New Roman" w:hAnsi="Times New Roman"/>
          <w:sz w:val="20"/>
          <w:szCs w:val="20"/>
        </w:rPr>
      </w:pPr>
      <w:r w:rsidRPr="002B2F1B">
        <w:rPr>
          <w:rFonts w:ascii="Times New Roman" w:hAnsi="Times New Roman"/>
          <w:sz w:val="20"/>
          <w:szCs w:val="20"/>
        </w:rPr>
        <w:t xml:space="preserve">Konzumenti 1. řádu: </w:t>
      </w:r>
    </w:p>
    <w:p w14:paraId="3466E53C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</w:p>
    <w:p w14:paraId="6A750EB4" w14:textId="77777777" w:rsidR="00A14A77" w:rsidRPr="002B2F1B" w:rsidRDefault="00A14A77" w:rsidP="00A14A77">
      <w:pPr>
        <w:rPr>
          <w:rFonts w:ascii="Times New Roman" w:hAnsi="Times New Roman"/>
          <w:sz w:val="20"/>
          <w:szCs w:val="20"/>
        </w:rPr>
      </w:pPr>
      <w:r w:rsidRPr="002B2F1B">
        <w:rPr>
          <w:rFonts w:ascii="Times New Roman" w:hAnsi="Times New Roman"/>
          <w:sz w:val="20"/>
          <w:szCs w:val="20"/>
        </w:rPr>
        <w:t xml:space="preserve">Konzumenti 2. řádu: </w:t>
      </w:r>
    </w:p>
    <w:p w14:paraId="27C1FC6A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</w:p>
    <w:p w14:paraId="57FD2CFF" w14:textId="77777777" w:rsidR="00A14A77" w:rsidRPr="002B2F1B" w:rsidRDefault="00A14A77" w:rsidP="00A14A77">
      <w:pPr>
        <w:rPr>
          <w:rFonts w:ascii="Times New Roman" w:hAnsi="Times New Roman"/>
          <w:sz w:val="20"/>
          <w:szCs w:val="20"/>
        </w:rPr>
      </w:pPr>
      <w:r w:rsidRPr="002B2F1B">
        <w:rPr>
          <w:rFonts w:ascii="Times New Roman" w:hAnsi="Times New Roman"/>
          <w:sz w:val="20"/>
          <w:szCs w:val="20"/>
        </w:rPr>
        <w:t xml:space="preserve">Mrchožrouti: </w:t>
      </w:r>
    </w:p>
    <w:p w14:paraId="26B41F36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</w:p>
    <w:p w14:paraId="671E15A9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  <w:r w:rsidRPr="002B2F1B">
        <w:rPr>
          <w:rFonts w:ascii="Times New Roman" w:hAnsi="Times New Roman"/>
          <w:sz w:val="20"/>
          <w:szCs w:val="20"/>
        </w:rPr>
        <w:t>Rozkladači (</w:t>
      </w:r>
      <w:proofErr w:type="spellStart"/>
      <w:r w:rsidRPr="002B2F1B">
        <w:rPr>
          <w:rFonts w:ascii="Times New Roman" w:hAnsi="Times New Roman"/>
          <w:sz w:val="20"/>
          <w:szCs w:val="20"/>
        </w:rPr>
        <w:t>destruenti</w:t>
      </w:r>
      <w:proofErr w:type="spellEnd"/>
      <w:r>
        <w:rPr>
          <w:rFonts w:ascii="Times New Roman" w:hAnsi="Times New Roman"/>
          <w:sz w:val="20"/>
          <w:szCs w:val="20"/>
        </w:rPr>
        <w:t>, dekompozitoři</w:t>
      </w:r>
      <w:r w:rsidRPr="002B2F1B">
        <w:rPr>
          <w:rFonts w:ascii="Times New Roman" w:hAnsi="Times New Roman"/>
          <w:sz w:val="20"/>
          <w:szCs w:val="20"/>
        </w:rPr>
        <w:t xml:space="preserve">): </w:t>
      </w:r>
    </w:p>
    <w:p w14:paraId="0831D355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</w:p>
    <w:p w14:paraId="7A851CAC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Parazit: </w:t>
      </w:r>
    </w:p>
    <w:p w14:paraId="5FA9E68C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</w:p>
    <w:p w14:paraId="13FE70A3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Ektoparazit: </w:t>
      </w:r>
    </w:p>
    <w:p w14:paraId="2333E6A6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Endoparazit: </w:t>
      </w:r>
    </w:p>
    <w:p w14:paraId="19242215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Symbióza: </w:t>
      </w:r>
    </w:p>
    <w:p w14:paraId="1A3C46D0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</w:p>
    <w:p w14:paraId="15756278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Příklady symbiózy: </w:t>
      </w:r>
    </w:p>
    <w:p w14:paraId="534F6551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 jakých organismů sestává lišejník? </w:t>
      </w:r>
    </w:p>
    <w:p w14:paraId="27EEB875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Konkurence: </w:t>
      </w:r>
    </w:p>
    <w:p w14:paraId="0C2726CA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</w:p>
    <w:p w14:paraId="5507D565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Mezidruhová konkurence: </w:t>
      </w:r>
    </w:p>
    <w:p w14:paraId="28925E82" w14:textId="77777777" w:rsidR="00A14A77" w:rsidRDefault="00A14A77" w:rsidP="00A14A77">
      <w:pPr>
        <w:rPr>
          <w:rFonts w:ascii="Times New Roman" w:hAnsi="Times New Roman"/>
          <w:sz w:val="20"/>
          <w:szCs w:val="20"/>
        </w:rPr>
      </w:pPr>
      <w:r w:rsidRPr="007354B6">
        <w:rPr>
          <w:rFonts w:ascii="Times New Roman" w:hAnsi="Times New Roman"/>
          <w:sz w:val="20"/>
          <w:szCs w:val="20"/>
        </w:rPr>
        <w:t xml:space="preserve">Vnitrodruhová konkurence: </w:t>
      </w:r>
    </w:p>
    <w:p w14:paraId="12405A66" w14:textId="77777777" w:rsidR="00A14A77" w:rsidRPr="007354B6" w:rsidRDefault="00A14A77" w:rsidP="00A14A77">
      <w:pPr>
        <w:rPr>
          <w:rFonts w:ascii="Times New Roman" w:hAnsi="Times New Roman"/>
          <w:sz w:val="20"/>
          <w:szCs w:val="20"/>
        </w:rPr>
      </w:pPr>
      <w:r w:rsidRPr="007354B6">
        <w:rPr>
          <w:rFonts w:ascii="Times New Roman" w:hAnsi="Times New Roman"/>
          <w:sz w:val="20"/>
          <w:szCs w:val="20"/>
        </w:rPr>
        <w:t xml:space="preserve">Potravní pyramida: </w:t>
      </w:r>
    </w:p>
    <w:p w14:paraId="49D8C53C" w14:textId="77777777" w:rsidR="00A14A77" w:rsidRDefault="00A14A77" w:rsidP="00A14A77"/>
    <w:p w14:paraId="1ED26D66" w14:textId="77777777" w:rsidR="004B0077" w:rsidRDefault="004B0077"/>
    <w:sectPr w:rsidR="004B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E7"/>
    <w:rsid w:val="004B0077"/>
    <w:rsid w:val="00A14A77"/>
    <w:rsid w:val="00BB7CE7"/>
    <w:rsid w:val="00F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5287"/>
  <w15:chartTrackingRefBased/>
  <w15:docId w15:val="{A8DC77B9-FB03-4B3D-B7F8-58A75FED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A77"/>
    <w:pPr>
      <w:spacing w:line="259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3</cp:revision>
  <dcterms:created xsi:type="dcterms:W3CDTF">2020-03-11T22:06:00Z</dcterms:created>
  <dcterms:modified xsi:type="dcterms:W3CDTF">2020-03-11T22:06:00Z</dcterms:modified>
</cp:coreProperties>
</file>