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ED" w:rsidRDefault="00F669AC" w:rsidP="005422E2">
      <w:pPr>
        <w:jc w:val="center"/>
        <w:rPr>
          <w:rFonts w:ascii="Times New Roman" w:hAnsi="Times New Roman" w:cs="Times New Roman"/>
          <w:b/>
          <w:sz w:val="32"/>
          <w:szCs w:val="32"/>
          <w:u w:val="single"/>
        </w:rPr>
      </w:pPr>
      <w:r>
        <w:rPr>
          <w:rFonts w:ascii="Times New Roman" w:hAnsi="Times New Roman" w:cs="Times New Roman"/>
          <w:b/>
          <w:sz w:val="32"/>
          <w:szCs w:val="32"/>
          <w:u w:val="single"/>
        </w:rPr>
        <w:t>Pravděpodobnost</w:t>
      </w:r>
      <w:r w:rsidR="00C2390C">
        <w:rPr>
          <w:rFonts w:ascii="Times New Roman" w:hAnsi="Times New Roman" w:cs="Times New Roman"/>
          <w:b/>
          <w:sz w:val="32"/>
          <w:szCs w:val="32"/>
          <w:u w:val="single"/>
        </w:rPr>
        <w:t>: Pracovní list na 11. 3 – 17</w:t>
      </w:r>
      <w:r w:rsidR="005422E2" w:rsidRPr="005422E2">
        <w:rPr>
          <w:rFonts w:ascii="Times New Roman" w:hAnsi="Times New Roman" w:cs="Times New Roman"/>
          <w:b/>
          <w:sz w:val="32"/>
          <w:szCs w:val="32"/>
          <w:u w:val="single"/>
        </w:rPr>
        <w:t>. 3.</w:t>
      </w:r>
    </w:p>
    <w:p w:rsidR="005422E2" w:rsidRDefault="005422E2" w:rsidP="005422E2">
      <w:pPr>
        <w:autoSpaceDE w:val="0"/>
        <w:autoSpaceDN w:val="0"/>
        <w:adjustRightInd w:val="0"/>
        <w:spacing w:after="0"/>
        <w:rPr>
          <w:rFonts w:ascii="Times New Roman" w:hAnsi="Times New Roman" w:cs="Times New Roman"/>
          <w:color w:val="000000" w:themeColor="text1"/>
          <w:sz w:val="20"/>
          <w:szCs w:val="20"/>
        </w:rPr>
      </w:pPr>
      <w:bookmarkStart w:id="0" w:name="_GoBack"/>
      <w:bookmarkEnd w:id="0"/>
      <w:r w:rsidRPr="005422E2">
        <w:rPr>
          <w:rFonts w:ascii="Times New Roman" w:hAnsi="Times New Roman" w:cs="Times New Roman"/>
          <w:b/>
          <w:bCs/>
          <w:color w:val="000000" w:themeColor="text1"/>
          <w:sz w:val="20"/>
          <w:szCs w:val="20"/>
          <w:u w:val="single"/>
        </w:rPr>
        <w:t xml:space="preserve">Řešená </w:t>
      </w:r>
      <w:r w:rsidR="00A71C6E">
        <w:rPr>
          <w:rFonts w:ascii="Times New Roman" w:hAnsi="Times New Roman" w:cs="Times New Roman"/>
          <w:b/>
          <w:color w:val="000000" w:themeColor="text1"/>
          <w:sz w:val="20"/>
          <w:szCs w:val="20"/>
          <w:u w:val="single"/>
        </w:rPr>
        <w:t>úloha A</w:t>
      </w:r>
      <w:r w:rsidRPr="005422E2">
        <w:rPr>
          <w:rFonts w:ascii="Times New Roman" w:hAnsi="Times New Roman" w:cs="Times New Roman"/>
          <w:b/>
          <w:color w:val="000000" w:themeColor="text1"/>
          <w:sz w:val="20"/>
          <w:szCs w:val="20"/>
          <w:u w:val="single"/>
        </w:rPr>
        <w:t>:</w:t>
      </w:r>
      <w:r w:rsidRPr="000459BF">
        <w:rPr>
          <w:rFonts w:ascii="Times New Roman" w:hAnsi="Times New Roman" w:cs="Times New Roman"/>
          <w:bCs/>
          <w:color w:val="000000" w:themeColor="text1"/>
          <w:sz w:val="20"/>
          <w:szCs w:val="20"/>
        </w:rPr>
        <w:t xml:space="preserve"> </w:t>
      </w:r>
      <w:r>
        <w:rPr>
          <w:rFonts w:ascii="Times New Roman" w:hAnsi="Times New Roman" w:cs="Times New Roman"/>
          <w:color w:val="000000" w:themeColor="text1"/>
          <w:sz w:val="20"/>
          <w:szCs w:val="20"/>
        </w:rPr>
        <w:t>V osudí je 7 modrých, 9 černých, 6 žlutých a 8 červených koulí</w:t>
      </w:r>
      <w:r w:rsidRPr="000459BF">
        <w:rPr>
          <w:rFonts w:ascii="Times New Roman" w:hAnsi="Times New Roman" w:cs="Times New Roman"/>
          <w:color w:val="000000" w:themeColor="text1"/>
          <w:sz w:val="20"/>
          <w:szCs w:val="20"/>
        </w:rPr>
        <w:t>. Jednu</w:t>
      </w:r>
      <w:r>
        <w:rPr>
          <w:rFonts w:ascii="Times New Roman" w:hAnsi="Times New Roman" w:cs="Times New Roman"/>
          <w:color w:val="000000" w:themeColor="text1"/>
          <w:sz w:val="20"/>
          <w:szCs w:val="20"/>
        </w:rPr>
        <w:t xml:space="preserve"> kouli</w:t>
      </w:r>
      <w:r w:rsidRPr="000459B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poslepu náhodně </w:t>
      </w:r>
      <w:r w:rsidRPr="000459BF">
        <w:rPr>
          <w:rFonts w:ascii="Times New Roman" w:hAnsi="Times New Roman" w:cs="Times New Roman"/>
          <w:color w:val="000000" w:themeColor="text1"/>
          <w:sz w:val="20"/>
          <w:szCs w:val="20"/>
        </w:rPr>
        <w:t>vytáhneme. Určete pravdě</w:t>
      </w:r>
      <w:r w:rsidR="001964F2">
        <w:rPr>
          <w:rFonts w:ascii="Times New Roman" w:hAnsi="Times New Roman" w:cs="Times New Roman"/>
          <w:color w:val="000000" w:themeColor="text1"/>
          <w:sz w:val="20"/>
          <w:szCs w:val="20"/>
        </w:rPr>
        <w:t>podobnost jevu: „nevytáhneme čern</w:t>
      </w:r>
      <w:r w:rsidRPr="000459BF">
        <w:rPr>
          <w:rFonts w:ascii="Times New Roman" w:hAnsi="Times New Roman" w:cs="Times New Roman"/>
          <w:color w:val="000000" w:themeColor="text1"/>
          <w:sz w:val="20"/>
          <w:szCs w:val="20"/>
        </w:rPr>
        <w:t xml:space="preserve">ou“. </w:t>
      </w:r>
    </w:p>
    <w:p w:rsidR="005422E2" w:rsidRDefault="005422E2" w:rsidP="005422E2">
      <w:pPr>
        <w:autoSpaceDE w:val="0"/>
        <w:autoSpaceDN w:val="0"/>
        <w:adjustRightInd w:val="0"/>
        <w:spacing w:after="0"/>
        <w:rPr>
          <w:rFonts w:ascii="Times New Roman" w:hAnsi="Times New Roman" w:cs="Times New Roman"/>
          <w:color w:val="000000" w:themeColor="text1"/>
          <w:sz w:val="20"/>
          <w:szCs w:val="20"/>
        </w:rPr>
      </w:pPr>
    </w:p>
    <w:p w:rsidR="005422E2" w:rsidRPr="005422E2" w:rsidRDefault="005422E2" w:rsidP="005422E2">
      <w:pPr>
        <w:autoSpaceDE w:val="0"/>
        <w:autoSpaceDN w:val="0"/>
        <w:adjustRightInd w:val="0"/>
        <w:spacing w:after="0"/>
        <w:rPr>
          <w:rFonts w:ascii="Times New Roman" w:hAnsi="Times New Roman" w:cs="Times New Roman"/>
          <w:b/>
          <w:color w:val="000000" w:themeColor="text1"/>
          <w:sz w:val="20"/>
          <w:szCs w:val="20"/>
          <w:u w:val="single"/>
        </w:rPr>
      </w:pPr>
      <w:r w:rsidRPr="005422E2">
        <w:rPr>
          <w:rFonts w:ascii="Times New Roman" w:hAnsi="Times New Roman" w:cs="Times New Roman"/>
          <w:b/>
          <w:color w:val="000000" w:themeColor="text1"/>
          <w:sz w:val="20"/>
          <w:szCs w:val="20"/>
          <w:u w:val="single"/>
        </w:rPr>
        <w:t xml:space="preserve">Řešení </w:t>
      </w:r>
    </w:p>
    <w:p w:rsidR="005422E2" w:rsidRDefault="005422E2" w:rsidP="005422E2">
      <w:pPr>
        <w:autoSpaceDE w:val="0"/>
        <w:autoSpaceDN w:val="0"/>
        <w:adjustRightInd w:val="0"/>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Protože losujeme poslepu a barva neovlivní náš tah, je každá jedna koule stejně pravděpodobná a bude pro nás</w:t>
      </w:r>
      <w:r w:rsidR="001964F2">
        <w:rPr>
          <w:rFonts w:ascii="Times New Roman" w:hAnsi="Times New Roman" w:cs="Times New Roman"/>
          <w:color w:val="000000" w:themeColor="text1"/>
          <w:sz w:val="20"/>
          <w:szCs w:val="20"/>
        </w:rPr>
        <w:t xml:space="preserve"> elementárním výsledkem</w:t>
      </w:r>
      <w:r>
        <w:rPr>
          <w:rFonts w:ascii="Times New Roman" w:hAnsi="Times New Roman" w:cs="Times New Roman"/>
          <w:color w:val="000000" w:themeColor="text1"/>
          <w:sz w:val="20"/>
          <w:szCs w:val="20"/>
        </w:rPr>
        <w:t xml:space="preserve">. To nám umožní použít jednoduchý vzorec </w:t>
      </w:r>
    </w:p>
    <w:p w:rsidR="005422E2" w:rsidRPr="005422E2" w:rsidRDefault="001964F2" w:rsidP="005422E2">
      <w:pPr>
        <w:autoSpaceDE w:val="0"/>
        <w:autoSpaceDN w:val="0"/>
        <w:adjustRightInd w:val="0"/>
        <w:spacing w:after="0"/>
        <w:rPr>
          <w:rFonts w:ascii="Times New Roman" w:hAnsi="Times New Roman" w:cs="Times New Roman"/>
          <w:color w:val="000000" w:themeColor="text1"/>
          <w:sz w:val="20"/>
          <w:szCs w:val="20"/>
        </w:rPr>
      </w:pPr>
      <m:oMathPara>
        <m:oMath>
          <m:r>
            <w:rPr>
              <w:rFonts w:ascii="Cambria Math" w:hAnsi="Cambria Math" w:cs="Times New Roman"/>
              <w:color w:val="000000" w:themeColor="text1"/>
              <w:sz w:val="20"/>
              <w:szCs w:val="20"/>
            </w:rPr>
            <m:t>P</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jevu</m:t>
              </m:r>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počet příznivých výsledků</m:t>
              </m:r>
            </m:num>
            <m:den>
              <m:r>
                <w:rPr>
                  <w:rFonts w:ascii="Cambria Math" w:hAnsi="Cambria Math" w:cs="Times New Roman"/>
                  <w:color w:val="000000" w:themeColor="text1"/>
                  <w:sz w:val="20"/>
                  <w:szCs w:val="20"/>
                </w:rPr>
                <m:t>počet všech výsledků</m:t>
              </m:r>
            </m:den>
          </m:f>
        </m:oMath>
      </m:oMathPara>
    </w:p>
    <w:p w:rsidR="005422E2" w:rsidRDefault="001964F2" w:rsidP="005422E2">
      <w:pPr>
        <w:rPr>
          <w:rFonts w:ascii="Times New Roman" w:hAnsi="Times New Roman" w:cs="Times New Roman"/>
          <w:color w:val="000000" w:themeColor="text1"/>
          <w:sz w:val="20"/>
          <w:szCs w:val="20"/>
        </w:rPr>
      </w:pPr>
      <w:r w:rsidRPr="001964F2">
        <w:rPr>
          <w:rFonts w:ascii="Times New Roman" w:hAnsi="Times New Roman" w:cs="Times New Roman"/>
          <w:color w:val="000000" w:themeColor="text1"/>
          <w:sz w:val="20"/>
          <w:szCs w:val="20"/>
        </w:rPr>
        <w:t>Sledovaným jevem je ,,koule nečerné barvy“</w:t>
      </w:r>
      <w:r>
        <w:rPr>
          <w:rFonts w:ascii="Times New Roman" w:hAnsi="Times New Roman" w:cs="Times New Roman"/>
          <w:color w:val="000000" w:themeColor="text1"/>
          <w:sz w:val="20"/>
          <w:szCs w:val="20"/>
        </w:rPr>
        <w:t xml:space="preserve">, takže jde o 21 koulí </w:t>
      </w:r>
      <w:proofErr w:type="gramStart"/>
      <w:r>
        <w:rPr>
          <w:rFonts w:ascii="Times New Roman" w:hAnsi="Times New Roman" w:cs="Times New Roman"/>
          <w:color w:val="000000" w:themeColor="text1"/>
          <w:sz w:val="20"/>
          <w:szCs w:val="20"/>
        </w:rPr>
        <w:t>ze</w:t>
      </w:r>
      <w:proofErr w:type="gramEnd"/>
      <w:r>
        <w:rPr>
          <w:rFonts w:ascii="Times New Roman" w:hAnsi="Times New Roman" w:cs="Times New Roman"/>
          <w:color w:val="000000" w:themeColor="text1"/>
          <w:sz w:val="20"/>
          <w:szCs w:val="20"/>
        </w:rPr>
        <w:t xml:space="preserve"> 30 celkových. Odtud vychází </w:t>
      </w:r>
    </w:p>
    <w:p w:rsidR="001964F2" w:rsidRPr="005422E2" w:rsidRDefault="001964F2" w:rsidP="001964F2">
      <w:pPr>
        <w:autoSpaceDE w:val="0"/>
        <w:autoSpaceDN w:val="0"/>
        <w:adjustRightInd w:val="0"/>
        <w:spacing w:after="0"/>
        <w:rPr>
          <w:rFonts w:ascii="Times New Roman" w:hAnsi="Times New Roman" w:cs="Times New Roman"/>
          <w:color w:val="000000" w:themeColor="text1"/>
          <w:sz w:val="20"/>
          <w:szCs w:val="20"/>
        </w:rPr>
      </w:pPr>
      <m:oMath>
        <m:r>
          <w:rPr>
            <w:rFonts w:ascii="Cambria Math" w:hAnsi="Cambria Math" w:cs="Times New Roman"/>
            <w:color w:val="000000" w:themeColor="text1"/>
            <w:sz w:val="20"/>
            <w:szCs w:val="20"/>
          </w:rPr>
          <m:t>P</m:t>
        </m:r>
        <m:d>
          <m:dPr>
            <m:ctrlPr>
              <w:rPr>
                <w:rFonts w:ascii="Cambria Math" w:hAnsi="Cambria Math" w:cs="Times New Roman"/>
                <w:i/>
                <w:color w:val="000000" w:themeColor="text1"/>
                <w:sz w:val="20"/>
                <w:szCs w:val="20"/>
              </w:rPr>
            </m:ctrlPr>
          </m:dPr>
          <m:e>
            <m:r>
              <w:rPr>
                <w:rFonts w:ascii="Cambria Math" w:hAnsi="Cambria Math" w:cs="Times New Roman"/>
                <w:color w:val="000000" w:themeColor="text1"/>
                <w:sz w:val="20"/>
                <w:szCs w:val="20"/>
              </w:rPr>
              <m:t>nečerná koule</m:t>
            </m:r>
          </m:e>
        </m:d>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21</m:t>
            </m:r>
          </m:num>
          <m:den>
            <m:r>
              <w:rPr>
                <w:rFonts w:ascii="Cambria Math" w:hAnsi="Cambria Math" w:cs="Times New Roman"/>
                <w:color w:val="000000" w:themeColor="text1"/>
                <w:sz w:val="20"/>
                <w:szCs w:val="20"/>
              </w:rPr>
              <m:t>30</m:t>
            </m:r>
          </m:den>
        </m:f>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7</m:t>
            </m:r>
          </m:num>
          <m:den>
            <m:r>
              <w:rPr>
                <w:rFonts w:ascii="Cambria Math" w:hAnsi="Cambria Math" w:cs="Times New Roman"/>
                <w:color w:val="000000" w:themeColor="text1"/>
                <w:sz w:val="20"/>
                <w:szCs w:val="20"/>
              </w:rPr>
              <m:t>10</m:t>
            </m:r>
          </m:den>
        </m:f>
        <m:r>
          <w:rPr>
            <w:rFonts w:ascii="Cambria Math" w:hAnsi="Cambria Math" w:cs="Times New Roman"/>
            <w:color w:val="000000" w:themeColor="text1"/>
            <w:sz w:val="20"/>
            <w:szCs w:val="20"/>
          </w:rPr>
          <m:t>=0,7=70 %</m:t>
        </m:r>
      </m:oMath>
      <w:r>
        <w:rPr>
          <w:rFonts w:ascii="Times New Roman" w:eastAsiaTheme="minorEastAsia" w:hAnsi="Times New Roman" w:cs="Times New Roman"/>
          <w:color w:val="000000" w:themeColor="text1"/>
          <w:sz w:val="20"/>
          <w:szCs w:val="20"/>
        </w:rPr>
        <w:t xml:space="preserve">, máme tedy tři možné zápisy výsledku. </w:t>
      </w:r>
    </w:p>
    <w:p w:rsidR="001964F2" w:rsidRDefault="001964F2" w:rsidP="005422E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Odpověď: Pravděpodobnost vytažení koule jiné než černé barvy je 70 %. </w:t>
      </w:r>
    </w:p>
    <w:p w:rsidR="001964F2" w:rsidRDefault="001964F2" w:rsidP="005422E2">
      <w:pPr>
        <w:rPr>
          <w:rFonts w:ascii="Times New Roman" w:hAnsi="Times New Roman" w:cs="Times New Roman"/>
          <w:color w:val="000000" w:themeColor="text1"/>
          <w:sz w:val="20"/>
          <w:szCs w:val="20"/>
        </w:rPr>
      </w:pPr>
    </w:p>
    <w:p w:rsidR="00A71C6E" w:rsidRDefault="00A71C6E" w:rsidP="00A71C6E">
      <w:pPr>
        <w:autoSpaceDE w:val="0"/>
        <w:autoSpaceDN w:val="0"/>
        <w:adjustRightInd w:val="0"/>
        <w:spacing w:after="0"/>
        <w:rPr>
          <w:rFonts w:ascii="Times New Roman" w:hAnsi="Times New Roman" w:cs="Times New Roman"/>
          <w:color w:val="000000" w:themeColor="text1"/>
          <w:sz w:val="20"/>
          <w:szCs w:val="20"/>
        </w:rPr>
      </w:pPr>
      <w:r w:rsidRPr="005422E2">
        <w:rPr>
          <w:rFonts w:ascii="Times New Roman" w:hAnsi="Times New Roman" w:cs="Times New Roman"/>
          <w:b/>
          <w:bCs/>
          <w:color w:val="000000" w:themeColor="text1"/>
          <w:sz w:val="20"/>
          <w:szCs w:val="20"/>
          <w:u w:val="single"/>
        </w:rPr>
        <w:t xml:space="preserve">Řešená </w:t>
      </w:r>
      <w:r>
        <w:rPr>
          <w:rFonts w:ascii="Times New Roman" w:hAnsi="Times New Roman" w:cs="Times New Roman"/>
          <w:b/>
          <w:color w:val="000000" w:themeColor="text1"/>
          <w:sz w:val="20"/>
          <w:szCs w:val="20"/>
          <w:u w:val="single"/>
        </w:rPr>
        <w:t>úloha B</w:t>
      </w:r>
      <w:r w:rsidRPr="005422E2">
        <w:rPr>
          <w:rFonts w:ascii="Times New Roman" w:hAnsi="Times New Roman" w:cs="Times New Roman"/>
          <w:b/>
          <w:color w:val="000000" w:themeColor="text1"/>
          <w:sz w:val="20"/>
          <w:szCs w:val="20"/>
          <w:u w:val="single"/>
        </w:rPr>
        <w:t>:</w:t>
      </w:r>
      <w:r w:rsidRPr="000459BF">
        <w:rPr>
          <w:rFonts w:ascii="Times New Roman" w:hAnsi="Times New Roman" w:cs="Times New Roman"/>
          <w:bCs/>
          <w:color w:val="000000" w:themeColor="text1"/>
          <w:sz w:val="20"/>
          <w:szCs w:val="20"/>
        </w:rPr>
        <w:t xml:space="preserve"> </w:t>
      </w:r>
      <w:r w:rsidRPr="000459BF">
        <w:rPr>
          <w:rFonts w:ascii="Times New Roman" w:hAnsi="Times New Roman" w:cs="Times New Roman"/>
          <w:color w:val="000000" w:themeColor="text1"/>
          <w:sz w:val="20"/>
          <w:szCs w:val="20"/>
        </w:rPr>
        <w:t>Určete pravděpodobnost, že při ho</w:t>
      </w:r>
      <w:r>
        <w:rPr>
          <w:rFonts w:ascii="Times New Roman" w:hAnsi="Times New Roman" w:cs="Times New Roman"/>
          <w:color w:val="000000" w:themeColor="text1"/>
          <w:sz w:val="20"/>
          <w:szCs w:val="20"/>
        </w:rPr>
        <w:t xml:space="preserve">du třemi stejnými mincemi padne </w:t>
      </w:r>
    </w:p>
    <w:p w:rsidR="00A71C6E" w:rsidRPr="00A71C6E" w:rsidRDefault="00A71C6E" w:rsidP="00A71C6E">
      <w:pPr>
        <w:pStyle w:val="Odstavecseseznamem"/>
        <w:numPr>
          <w:ilvl w:val="0"/>
          <w:numId w:val="2"/>
        </w:numPr>
        <w:autoSpaceDE w:val="0"/>
        <w:autoSpaceDN w:val="0"/>
        <w:adjustRightInd w:val="0"/>
        <w:spacing w:after="0"/>
        <w:rPr>
          <w:rFonts w:ascii="Times New Roman" w:hAnsi="Times New Roman" w:cs="Times New Roman"/>
          <w:color w:val="000000" w:themeColor="text1"/>
          <w:sz w:val="20"/>
          <w:szCs w:val="20"/>
        </w:rPr>
      </w:pPr>
      <w:r w:rsidRPr="00A71C6E">
        <w:rPr>
          <w:rFonts w:ascii="Times New Roman" w:hAnsi="Times New Roman" w:cs="Times New Roman"/>
          <w:color w:val="000000" w:themeColor="text1"/>
          <w:sz w:val="20"/>
          <w:szCs w:val="20"/>
        </w:rPr>
        <w:t xml:space="preserve">dvakrát líc (panna) a jednou rub (orel) </w:t>
      </w:r>
    </w:p>
    <w:p w:rsidR="00A71C6E" w:rsidRPr="00A71C6E" w:rsidRDefault="00A71C6E" w:rsidP="00A71C6E">
      <w:pPr>
        <w:pStyle w:val="Odstavecseseznamem"/>
        <w:numPr>
          <w:ilvl w:val="0"/>
          <w:numId w:val="2"/>
        </w:numPr>
        <w:autoSpaceDE w:val="0"/>
        <w:autoSpaceDN w:val="0"/>
        <w:adjustRightInd w:val="0"/>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stejná strana na všech mincích </w:t>
      </w:r>
    </w:p>
    <w:p w:rsidR="00A71C6E" w:rsidRDefault="00A71C6E" w:rsidP="00A71C6E">
      <w:pPr>
        <w:autoSpaceDE w:val="0"/>
        <w:autoSpaceDN w:val="0"/>
        <w:adjustRightInd w:val="0"/>
        <w:spacing w:after="0"/>
        <w:rPr>
          <w:rFonts w:ascii="Times New Roman" w:hAnsi="Times New Roman" w:cs="Times New Roman"/>
          <w:b/>
          <w:color w:val="000000" w:themeColor="text1"/>
          <w:sz w:val="20"/>
          <w:szCs w:val="20"/>
          <w:u w:val="single"/>
        </w:rPr>
      </w:pPr>
    </w:p>
    <w:p w:rsidR="00A71C6E" w:rsidRDefault="00A71C6E" w:rsidP="00A71C6E">
      <w:pPr>
        <w:autoSpaceDE w:val="0"/>
        <w:autoSpaceDN w:val="0"/>
        <w:adjustRightInd w:val="0"/>
        <w:spacing w:after="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Řešení </w:t>
      </w:r>
    </w:p>
    <w:p w:rsidR="00A71C6E" w:rsidRDefault="00A71C6E" w:rsidP="00A71C6E">
      <w:pPr>
        <w:autoSpaceDE w:val="0"/>
        <w:autoSpaceDN w:val="0"/>
        <w:adjustRightInd w:val="0"/>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Pokud bychom mince vhodně označili (stačí je seřadit podle hodnoty nebo data ražby) můžeme rozlišit osm stejně možných (pravděpodobných výsledků) </w:t>
      </w:r>
    </w:p>
    <w:p w:rsidR="00A71C6E" w:rsidRDefault="00A71C6E" w:rsidP="00A71C6E">
      <w:pPr>
        <w:autoSpaceDE w:val="0"/>
        <w:autoSpaceDN w:val="0"/>
        <w:adjustRightInd w:val="0"/>
        <w:spacing w:after="0"/>
        <w:rPr>
          <w:rFonts w:ascii="Times New Roman" w:hAnsi="Times New Roman" w:cs="Times New Roman"/>
          <w:color w:val="000000" w:themeColor="text1"/>
          <w:sz w:val="20"/>
          <w:szCs w:val="20"/>
        </w:rPr>
      </w:pPr>
    </w:p>
    <w:tbl>
      <w:tblPr>
        <w:tblStyle w:val="Mkatabulky"/>
        <w:tblW w:w="0" w:type="auto"/>
        <w:tblLook w:val="04A0" w:firstRow="1" w:lastRow="0" w:firstColumn="1" w:lastColumn="0" w:noHBand="0" w:noVBand="1"/>
      </w:tblPr>
      <w:tblGrid>
        <w:gridCol w:w="2265"/>
        <w:gridCol w:w="2265"/>
        <w:gridCol w:w="2266"/>
        <w:gridCol w:w="2266"/>
      </w:tblGrid>
      <w:tr w:rsidR="00A71C6E" w:rsidTr="00A71C6E">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p>
        </w:tc>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První mince</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Druhá mince</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Třetí mince</w:t>
            </w:r>
          </w:p>
        </w:tc>
      </w:tr>
      <w:tr w:rsidR="00A71C6E" w:rsidTr="00A71C6E">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Výsledek I </w:t>
            </w:r>
          </w:p>
        </w:tc>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r>
      <w:tr w:rsidR="00A71C6E" w:rsidTr="00A71C6E">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Výsledek II </w:t>
            </w:r>
          </w:p>
        </w:tc>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r>
      <w:tr w:rsidR="00A71C6E" w:rsidTr="00A71C6E">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Výsledek III </w:t>
            </w:r>
          </w:p>
        </w:tc>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r>
      <w:tr w:rsidR="00A71C6E" w:rsidTr="00A71C6E">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Výsledek IV </w:t>
            </w:r>
          </w:p>
        </w:tc>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r>
      <w:tr w:rsidR="00A71C6E" w:rsidTr="00A71C6E">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Výsledek V </w:t>
            </w:r>
          </w:p>
        </w:tc>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r>
      <w:tr w:rsidR="00A71C6E" w:rsidTr="00A71C6E">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Výsledek VI </w:t>
            </w:r>
          </w:p>
        </w:tc>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r>
      <w:tr w:rsidR="00A71C6E" w:rsidTr="00A71C6E">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Výsledek VII </w:t>
            </w:r>
          </w:p>
        </w:tc>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c>
          <w:tcPr>
            <w:tcW w:w="2266" w:type="dxa"/>
          </w:tcPr>
          <w:p w:rsidR="00A71C6E" w:rsidRDefault="00C85CD9"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w:t>
            </w:r>
            <w:r w:rsidR="00A71C6E">
              <w:rPr>
                <w:rFonts w:ascii="Times New Roman" w:hAnsi="Times New Roman" w:cs="Times New Roman"/>
                <w:color w:val="000000" w:themeColor="text1"/>
                <w:sz w:val="20"/>
                <w:szCs w:val="20"/>
              </w:rPr>
              <w:t>anna</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orel</w:t>
            </w:r>
          </w:p>
        </w:tc>
      </w:tr>
      <w:tr w:rsidR="00A71C6E" w:rsidTr="00A71C6E">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Výsledek VIII </w:t>
            </w:r>
          </w:p>
        </w:tc>
        <w:tc>
          <w:tcPr>
            <w:tcW w:w="2265"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c>
          <w:tcPr>
            <w:tcW w:w="2266" w:type="dxa"/>
          </w:tcPr>
          <w:p w:rsidR="00A71C6E" w:rsidRDefault="00A71C6E" w:rsidP="00A71C6E">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panna</w:t>
            </w:r>
          </w:p>
        </w:tc>
      </w:tr>
    </w:tbl>
    <w:p w:rsidR="00A71C6E" w:rsidRPr="00A71C6E" w:rsidRDefault="00A71C6E" w:rsidP="00A71C6E">
      <w:pPr>
        <w:autoSpaceDE w:val="0"/>
        <w:autoSpaceDN w:val="0"/>
        <w:adjustRightInd w:val="0"/>
        <w:spacing w:after="0"/>
        <w:rPr>
          <w:rFonts w:ascii="Times New Roman" w:hAnsi="Times New Roman" w:cs="Times New Roman"/>
          <w:color w:val="000000" w:themeColor="text1"/>
          <w:sz w:val="20"/>
          <w:szCs w:val="20"/>
        </w:rPr>
      </w:pPr>
    </w:p>
    <w:p w:rsidR="00C85CD9" w:rsidRDefault="00C85CD9" w:rsidP="00A71C6E">
      <w:pPr>
        <w:autoSpaceDE w:val="0"/>
        <w:autoSpaceDN w:val="0"/>
        <w:adjustRightInd w:val="0"/>
        <w:spacing w:after="0"/>
        <w:rPr>
          <w:rFonts w:ascii="Times New Roman" w:hAnsi="Times New Roman" w:cs="Times New Roman"/>
          <w:color w:val="000000" w:themeColor="text1"/>
          <w:sz w:val="20"/>
          <w:szCs w:val="20"/>
        </w:rPr>
      </w:pPr>
    </w:p>
    <w:p w:rsidR="00A71C6E" w:rsidRDefault="00A71C6E" w:rsidP="00A71C6E">
      <w:pPr>
        <w:autoSpaceDE w:val="0"/>
        <w:autoSpaceDN w:val="0"/>
        <w:adjustRightInd w:val="0"/>
        <w:spacing w:after="0"/>
        <w:rPr>
          <w:rFonts w:ascii="Times New Roman" w:eastAsiaTheme="minorEastAsia" w:hAnsi="Times New Roman" w:cs="Times New Roman"/>
          <w:color w:val="000000" w:themeColor="text1"/>
          <w:sz w:val="20"/>
          <w:szCs w:val="20"/>
        </w:rPr>
      </w:pPr>
      <w:r>
        <w:rPr>
          <w:rFonts w:ascii="Times New Roman" w:hAnsi="Times New Roman" w:cs="Times New Roman"/>
          <w:color w:val="000000" w:themeColor="text1"/>
          <w:sz w:val="20"/>
          <w:szCs w:val="20"/>
        </w:rPr>
        <w:t xml:space="preserve">Z hlediska a) jsou sledovanému jevu příznivé </w:t>
      </w:r>
      <w:r w:rsidR="00C85CD9">
        <w:rPr>
          <w:rFonts w:ascii="Times New Roman" w:hAnsi="Times New Roman" w:cs="Times New Roman"/>
          <w:color w:val="000000" w:themeColor="text1"/>
          <w:sz w:val="20"/>
          <w:szCs w:val="20"/>
        </w:rPr>
        <w:t xml:space="preserve">výsledky IV, VI, VII. Tedy 3 z 8 celkových a pravděpodobnost je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3</m:t>
            </m:r>
          </m:num>
          <m:den>
            <m:r>
              <w:rPr>
                <w:rFonts w:ascii="Cambria Math" w:hAnsi="Cambria Math" w:cs="Times New Roman"/>
                <w:color w:val="000000" w:themeColor="text1"/>
                <w:sz w:val="20"/>
                <w:szCs w:val="20"/>
              </w:rPr>
              <m:t>8</m:t>
            </m:r>
          </m:den>
        </m:f>
        <m:r>
          <w:rPr>
            <w:rFonts w:ascii="Cambria Math" w:hAnsi="Cambria Math" w:cs="Times New Roman"/>
            <w:color w:val="000000" w:themeColor="text1"/>
            <w:sz w:val="20"/>
            <w:szCs w:val="20"/>
          </w:rPr>
          <m:t>=0,375=37,5 %</m:t>
        </m:r>
      </m:oMath>
      <w:r w:rsidR="00C85CD9">
        <w:rPr>
          <w:rFonts w:ascii="Times New Roman" w:eastAsiaTheme="minorEastAsia" w:hAnsi="Times New Roman" w:cs="Times New Roman"/>
          <w:color w:val="000000" w:themeColor="text1"/>
          <w:sz w:val="20"/>
          <w:szCs w:val="20"/>
        </w:rPr>
        <w:t xml:space="preserve">. </w:t>
      </w:r>
    </w:p>
    <w:p w:rsidR="00C85CD9" w:rsidRDefault="00C85CD9" w:rsidP="00A71C6E">
      <w:pPr>
        <w:autoSpaceDE w:val="0"/>
        <w:autoSpaceDN w:val="0"/>
        <w:adjustRightInd w:val="0"/>
        <w:spacing w:after="0"/>
        <w:rPr>
          <w:rFonts w:ascii="Times New Roman" w:hAnsi="Times New Roman" w:cs="Times New Roman"/>
          <w:color w:val="000000" w:themeColor="text1"/>
          <w:sz w:val="20"/>
          <w:szCs w:val="20"/>
        </w:rPr>
      </w:pPr>
    </w:p>
    <w:p w:rsidR="00C85CD9" w:rsidRDefault="00C85CD9" w:rsidP="00C85CD9">
      <w:pPr>
        <w:autoSpaceDE w:val="0"/>
        <w:autoSpaceDN w:val="0"/>
        <w:adjustRightInd w:val="0"/>
        <w:spacing w:after="0"/>
        <w:rPr>
          <w:rFonts w:ascii="Times New Roman" w:eastAsiaTheme="minorEastAsia" w:hAnsi="Times New Roman" w:cs="Times New Roman"/>
          <w:color w:val="000000" w:themeColor="text1"/>
          <w:sz w:val="20"/>
          <w:szCs w:val="20"/>
        </w:rPr>
      </w:pPr>
      <w:r>
        <w:rPr>
          <w:rFonts w:ascii="Times New Roman" w:hAnsi="Times New Roman" w:cs="Times New Roman"/>
          <w:color w:val="000000" w:themeColor="text1"/>
          <w:sz w:val="20"/>
          <w:szCs w:val="20"/>
        </w:rPr>
        <w:t xml:space="preserve">Z hlediska b) jsou sledovanému jevu příznivé výsledky I a VIII. Tedy 2 z 8 celkových a pravděpodobnost je </w:t>
      </w:r>
      <w:r w:rsidR="005C6994">
        <w:rPr>
          <w:rFonts w:ascii="Times New Roman" w:eastAsiaTheme="minorEastAsia" w:hAnsi="Times New Roman" w:cs="Times New Roman"/>
          <w:color w:val="000000" w:themeColor="text1"/>
          <w:sz w:val="20"/>
          <w:szCs w:val="20"/>
        </w:rPr>
        <w:t xml:space="preserve">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2</m:t>
            </m:r>
          </m:num>
          <m:den>
            <m:r>
              <w:rPr>
                <w:rFonts w:ascii="Cambria Math" w:hAnsi="Cambria Math" w:cs="Times New Roman"/>
                <w:color w:val="000000" w:themeColor="text1"/>
                <w:sz w:val="20"/>
                <w:szCs w:val="20"/>
              </w:rPr>
              <m:t>8</m:t>
            </m:r>
          </m:den>
        </m:f>
        <m:r>
          <w:rPr>
            <w:rFonts w:ascii="Cambria Math" w:hAnsi="Cambria Math" w:cs="Times New Roman"/>
            <w:color w:val="000000" w:themeColor="text1"/>
            <w:sz w:val="20"/>
            <w:szCs w:val="20"/>
          </w:rPr>
          <m:t>==</m:t>
        </m:r>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4</m:t>
            </m:r>
          </m:den>
        </m:f>
        <m:r>
          <w:rPr>
            <w:rFonts w:ascii="Cambria Math" w:hAnsi="Cambria Math" w:cs="Times New Roman"/>
            <w:color w:val="000000" w:themeColor="text1"/>
            <w:sz w:val="20"/>
            <w:szCs w:val="20"/>
          </w:rPr>
          <m:t>=0,25=25 %</m:t>
        </m:r>
      </m:oMath>
      <w:r>
        <w:rPr>
          <w:rFonts w:ascii="Times New Roman" w:eastAsiaTheme="minorEastAsia" w:hAnsi="Times New Roman" w:cs="Times New Roman"/>
          <w:color w:val="000000" w:themeColor="text1"/>
          <w:sz w:val="20"/>
          <w:szCs w:val="20"/>
        </w:rPr>
        <w:t xml:space="preserve">. </w:t>
      </w:r>
    </w:p>
    <w:p w:rsidR="00C85CD9" w:rsidRDefault="00C85CD9" w:rsidP="00A71C6E">
      <w:pPr>
        <w:autoSpaceDE w:val="0"/>
        <w:autoSpaceDN w:val="0"/>
        <w:adjustRightInd w:val="0"/>
        <w:spacing w:after="0"/>
        <w:rPr>
          <w:rFonts w:ascii="Times New Roman" w:hAnsi="Times New Roman" w:cs="Times New Roman"/>
          <w:color w:val="000000" w:themeColor="text1"/>
          <w:sz w:val="20"/>
          <w:szCs w:val="20"/>
        </w:rPr>
      </w:pPr>
    </w:p>
    <w:p w:rsidR="00A71C6E" w:rsidRDefault="00A71C6E" w:rsidP="00A71C6E">
      <w:pPr>
        <w:autoSpaceDE w:val="0"/>
        <w:autoSpaceDN w:val="0"/>
        <w:adjustRightInd w:val="0"/>
        <w:spacing w:after="0"/>
        <w:rPr>
          <w:rFonts w:ascii="Times New Roman" w:hAnsi="Times New Roman" w:cs="Times New Roman"/>
          <w:color w:val="000000" w:themeColor="text1"/>
          <w:sz w:val="20"/>
          <w:szCs w:val="20"/>
        </w:rPr>
      </w:pPr>
    </w:p>
    <w:p w:rsidR="005C6994" w:rsidRDefault="005C6994" w:rsidP="005C6994">
      <w:pPr>
        <w:autoSpaceDE w:val="0"/>
        <w:autoSpaceDN w:val="0"/>
        <w:adjustRightInd w:val="0"/>
        <w:spacing w:after="0"/>
        <w:rPr>
          <w:rFonts w:ascii="Times New Roman" w:hAnsi="Times New Roman" w:cs="Times New Roman"/>
          <w:color w:val="000000" w:themeColor="text1"/>
          <w:sz w:val="20"/>
          <w:szCs w:val="20"/>
        </w:rPr>
      </w:pPr>
      <w:r w:rsidRPr="005422E2">
        <w:rPr>
          <w:rFonts w:ascii="Times New Roman" w:hAnsi="Times New Roman" w:cs="Times New Roman"/>
          <w:b/>
          <w:bCs/>
          <w:color w:val="000000" w:themeColor="text1"/>
          <w:sz w:val="20"/>
          <w:szCs w:val="20"/>
          <w:u w:val="single"/>
        </w:rPr>
        <w:t xml:space="preserve">Řešená </w:t>
      </w:r>
      <w:r>
        <w:rPr>
          <w:rFonts w:ascii="Times New Roman" w:hAnsi="Times New Roman" w:cs="Times New Roman"/>
          <w:b/>
          <w:color w:val="000000" w:themeColor="text1"/>
          <w:sz w:val="20"/>
          <w:szCs w:val="20"/>
          <w:u w:val="single"/>
        </w:rPr>
        <w:t>úloha C</w:t>
      </w:r>
      <w:r w:rsidRPr="005422E2">
        <w:rPr>
          <w:rFonts w:ascii="Times New Roman" w:hAnsi="Times New Roman" w:cs="Times New Roman"/>
          <w:b/>
          <w:color w:val="000000" w:themeColor="text1"/>
          <w:sz w:val="20"/>
          <w:szCs w:val="20"/>
          <w:u w:val="single"/>
        </w:rPr>
        <w:t>:</w:t>
      </w:r>
      <w:r w:rsidRPr="000459BF">
        <w:rPr>
          <w:rFonts w:ascii="Times New Roman" w:hAnsi="Times New Roman" w:cs="Times New Roman"/>
          <w:bCs/>
          <w:color w:val="000000" w:themeColor="text1"/>
          <w:sz w:val="20"/>
          <w:szCs w:val="20"/>
        </w:rPr>
        <w:t xml:space="preserve"> </w:t>
      </w:r>
      <w:r w:rsidRPr="002F2BA6">
        <w:rPr>
          <w:rFonts w:ascii="Times New Roman" w:hAnsi="Times New Roman" w:cs="Times New Roman"/>
          <w:color w:val="000000" w:themeColor="text1"/>
          <w:sz w:val="20"/>
          <w:szCs w:val="20"/>
        </w:rPr>
        <w:t xml:space="preserve">Určete pravděpodobnost, </w:t>
      </w:r>
      <w:r>
        <w:rPr>
          <w:rFonts w:ascii="Times New Roman" w:hAnsi="Times New Roman" w:cs="Times New Roman"/>
          <w:color w:val="000000" w:themeColor="text1"/>
          <w:sz w:val="20"/>
          <w:szCs w:val="20"/>
        </w:rPr>
        <w:t>že ve třech hodech po sobě hodíte</w:t>
      </w:r>
      <w:r w:rsidRPr="002F2BA6">
        <w:rPr>
          <w:rFonts w:ascii="Times New Roman" w:hAnsi="Times New Roman" w:cs="Times New Roman"/>
          <w:color w:val="000000" w:themeColor="text1"/>
          <w:sz w:val="20"/>
          <w:szCs w:val="20"/>
        </w:rPr>
        <w:t xml:space="preserve"> 6.</w:t>
      </w:r>
      <w:r>
        <w:rPr>
          <w:rFonts w:ascii="Times New Roman" w:hAnsi="Times New Roman" w:cs="Times New Roman"/>
          <w:color w:val="000000" w:themeColor="text1"/>
          <w:sz w:val="20"/>
          <w:szCs w:val="20"/>
        </w:rPr>
        <w:t xml:space="preserve"> </w:t>
      </w:r>
    </w:p>
    <w:p w:rsidR="00416C39" w:rsidRDefault="00416C39" w:rsidP="005C6994">
      <w:pPr>
        <w:autoSpaceDE w:val="0"/>
        <w:autoSpaceDN w:val="0"/>
        <w:adjustRightInd w:val="0"/>
        <w:spacing w:after="0"/>
        <w:rPr>
          <w:rFonts w:ascii="Times New Roman" w:hAnsi="Times New Roman" w:cs="Times New Roman"/>
          <w:color w:val="000000" w:themeColor="text1"/>
          <w:sz w:val="20"/>
          <w:szCs w:val="20"/>
        </w:rPr>
      </w:pPr>
    </w:p>
    <w:p w:rsidR="007D0FE8" w:rsidRPr="007D0FE8" w:rsidRDefault="007D0FE8" w:rsidP="005C6994">
      <w:pPr>
        <w:autoSpaceDE w:val="0"/>
        <w:autoSpaceDN w:val="0"/>
        <w:adjustRightInd w:val="0"/>
        <w:spacing w:after="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Řešení </w:t>
      </w:r>
    </w:p>
    <w:p w:rsidR="005C6994" w:rsidRDefault="005C6994" w:rsidP="005C6994">
      <w:pPr>
        <w:autoSpaceDE w:val="0"/>
        <w:autoSpaceDN w:val="0"/>
        <w:adjustRightInd w:val="0"/>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Elementárními výsledky (o stejné pravděpodobnosti) jsou trojice výsledků z naházení kostek (1, 1, 1), (1, 1, 2), (1, 1, 3), (1, 1, 4), (1, 1, 5), (1, 1, 6), (1, 2, 1), …, (1, 2, 6), (1, 3, 1), …, (1, 6, 6), (2, 1, 1), …, (2, 6, 6), (3,1, 1), …, (6, 6, 6). Celkově jich je 216</w:t>
      </w:r>
      <w:r w:rsidR="00416C39">
        <w:rPr>
          <w:rFonts w:ascii="Times New Roman" w:hAnsi="Times New Roman" w:cs="Times New Roman"/>
          <w:color w:val="000000" w:themeColor="text1"/>
          <w:sz w:val="20"/>
          <w:szCs w:val="20"/>
        </w:rPr>
        <w:t xml:space="preserve"> = 6 x 6 x 6</w:t>
      </w:r>
      <w:r>
        <w:rPr>
          <w:rFonts w:ascii="Times New Roman" w:hAnsi="Times New Roman" w:cs="Times New Roman"/>
          <w:color w:val="000000" w:themeColor="text1"/>
          <w:sz w:val="20"/>
          <w:szCs w:val="20"/>
        </w:rPr>
        <w:t xml:space="preserve">. </w:t>
      </w:r>
    </w:p>
    <w:p w:rsidR="00416C39" w:rsidRDefault="00416C39" w:rsidP="005C6994">
      <w:pPr>
        <w:autoSpaceDE w:val="0"/>
        <w:autoSpaceDN w:val="0"/>
        <w:adjustRightInd w:val="0"/>
        <w:spacing w:after="0"/>
        <w:rPr>
          <w:rFonts w:ascii="Times New Roman" w:hAnsi="Times New Roman" w:cs="Times New Roman"/>
          <w:color w:val="000000" w:themeColor="text1"/>
          <w:sz w:val="20"/>
          <w:szCs w:val="20"/>
        </w:rPr>
      </w:pPr>
    </w:p>
    <w:p w:rsidR="005C6994" w:rsidRPr="002F2BA6" w:rsidRDefault="00416C39" w:rsidP="005C6994">
      <w:pPr>
        <w:autoSpaceDE w:val="0"/>
        <w:autoSpaceDN w:val="0"/>
        <w:adjustRightInd w:val="0"/>
        <w:spacing w:after="0"/>
        <w:rPr>
          <w:rFonts w:ascii="Times New Roman" w:hAnsi="Times New Roman" w:cs="Times New Roman"/>
          <w:b/>
          <w:bCs/>
          <w:color w:val="000000" w:themeColor="text1"/>
          <w:sz w:val="20"/>
          <w:szCs w:val="20"/>
        </w:rPr>
      </w:pPr>
      <w:r>
        <w:rPr>
          <w:rFonts w:ascii="Times New Roman" w:hAnsi="Times New Roman" w:cs="Times New Roman"/>
          <w:color w:val="000000" w:themeColor="text1"/>
          <w:sz w:val="20"/>
          <w:szCs w:val="20"/>
        </w:rPr>
        <w:t xml:space="preserve">Přitom pouze jediný výsledek (6, 6, 6) je příznivý sledovanému jevu. Pravděpodobnost tedy činí </w:t>
      </w:r>
      <m:oMath>
        <m:f>
          <m:fPr>
            <m:ctrlPr>
              <w:rPr>
                <w:rFonts w:ascii="Cambria Math" w:hAnsi="Cambria Math" w:cs="Times New Roman"/>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216</m:t>
            </m:r>
          </m:den>
        </m:f>
      </m:oMath>
      <w:r>
        <w:rPr>
          <w:rFonts w:ascii="Times New Roman" w:hAnsi="Times New Roman" w:cs="Times New Roman"/>
          <w:color w:val="000000" w:themeColor="text1"/>
          <w:sz w:val="20"/>
          <w:szCs w:val="20"/>
        </w:rPr>
        <w:t xml:space="preserve">. </w:t>
      </w:r>
    </w:p>
    <w:p w:rsidR="00416C39" w:rsidRDefault="00416C39" w:rsidP="005C6994">
      <w:pPr>
        <w:autoSpaceDE w:val="0"/>
        <w:autoSpaceDN w:val="0"/>
        <w:adjustRightInd w:val="0"/>
        <w:spacing w:after="0"/>
        <w:rPr>
          <w:rFonts w:ascii="Times New Roman" w:hAnsi="Times New Roman" w:cs="Times New Roman"/>
          <w:b/>
          <w:bCs/>
          <w:color w:val="000000" w:themeColor="text1"/>
          <w:sz w:val="20"/>
          <w:szCs w:val="20"/>
          <w:u w:val="single"/>
        </w:rPr>
      </w:pPr>
    </w:p>
    <w:p w:rsidR="007D0FE8" w:rsidRDefault="007D0FE8" w:rsidP="005C6994">
      <w:pPr>
        <w:autoSpaceDE w:val="0"/>
        <w:autoSpaceDN w:val="0"/>
        <w:adjustRightInd w:val="0"/>
        <w:spacing w:after="0"/>
        <w:rPr>
          <w:rFonts w:ascii="Times New Roman" w:hAnsi="Times New Roman" w:cs="Times New Roman"/>
          <w:b/>
          <w:bCs/>
          <w:color w:val="000000" w:themeColor="text1"/>
          <w:sz w:val="20"/>
          <w:szCs w:val="20"/>
          <w:u w:val="single"/>
        </w:rPr>
      </w:pPr>
    </w:p>
    <w:p w:rsidR="007D0FE8" w:rsidRDefault="007D0FE8" w:rsidP="005C6994">
      <w:pPr>
        <w:autoSpaceDE w:val="0"/>
        <w:autoSpaceDN w:val="0"/>
        <w:adjustRightInd w:val="0"/>
        <w:spacing w:after="0"/>
        <w:rPr>
          <w:rFonts w:ascii="Times New Roman" w:hAnsi="Times New Roman" w:cs="Times New Roman"/>
          <w:b/>
          <w:bCs/>
          <w:color w:val="000000" w:themeColor="text1"/>
          <w:sz w:val="20"/>
          <w:szCs w:val="20"/>
          <w:u w:val="single"/>
        </w:rPr>
      </w:pPr>
    </w:p>
    <w:p w:rsidR="007D0FE8" w:rsidRDefault="007D0FE8" w:rsidP="005C6994">
      <w:pPr>
        <w:autoSpaceDE w:val="0"/>
        <w:autoSpaceDN w:val="0"/>
        <w:adjustRightInd w:val="0"/>
        <w:spacing w:after="0"/>
        <w:rPr>
          <w:rFonts w:ascii="Times New Roman" w:hAnsi="Times New Roman" w:cs="Times New Roman"/>
          <w:b/>
          <w:bCs/>
          <w:color w:val="000000" w:themeColor="text1"/>
          <w:sz w:val="20"/>
          <w:szCs w:val="20"/>
          <w:u w:val="single"/>
        </w:rPr>
      </w:pPr>
    </w:p>
    <w:p w:rsidR="005C6994" w:rsidRPr="002F2BA6" w:rsidRDefault="005C6994" w:rsidP="005C6994">
      <w:pPr>
        <w:autoSpaceDE w:val="0"/>
        <w:autoSpaceDN w:val="0"/>
        <w:adjustRightInd w:val="0"/>
        <w:spacing w:after="0"/>
        <w:rPr>
          <w:rFonts w:ascii="Times New Roman" w:hAnsi="Times New Roman" w:cs="Times New Roman"/>
          <w:color w:val="000000" w:themeColor="text1"/>
          <w:sz w:val="20"/>
          <w:szCs w:val="20"/>
        </w:rPr>
      </w:pPr>
      <w:r w:rsidRPr="005422E2">
        <w:rPr>
          <w:rFonts w:ascii="Times New Roman" w:hAnsi="Times New Roman" w:cs="Times New Roman"/>
          <w:b/>
          <w:bCs/>
          <w:color w:val="000000" w:themeColor="text1"/>
          <w:sz w:val="20"/>
          <w:szCs w:val="20"/>
          <w:u w:val="single"/>
        </w:rPr>
        <w:lastRenderedPageBreak/>
        <w:t xml:space="preserve">Řešená </w:t>
      </w:r>
      <w:r>
        <w:rPr>
          <w:rFonts w:ascii="Times New Roman" w:hAnsi="Times New Roman" w:cs="Times New Roman"/>
          <w:b/>
          <w:color w:val="000000" w:themeColor="text1"/>
          <w:sz w:val="20"/>
          <w:szCs w:val="20"/>
          <w:u w:val="single"/>
        </w:rPr>
        <w:t>úloha D</w:t>
      </w:r>
      <w:r w:rsidRPr="005422E2">
        <w:rPr>
          <w:rFonts w:ascii="Times New Roman" w:hAnsi="Times New Roman" w:cs="Times New Roman"/>
          <w:b/>
          <w:color w:val="000000" w:themeColor="text1"/>
          <w:sz w:val="20"/>
          <w:szCs w:val="20"/>
          <w:u w:val="single"/>
        </w:rPr>
        <w:t>:</w:t>
      </w:r>
      <w:r w:rsidRPr="000459BF">
        <w:rPr>
          <w:rFonts w:ascii="Times New Roman" w:hAnsi="Times New Roman" w:cs="Times New Roman"/>
          <w:bCs/>
          <w:color w:val="000000" w:themeColor="text1"/>
          <w:sz w:val="20"/>
          <w:szCs w:val="20"/>
        </w:rPr>
        <w:t xml:space="preserve"> </w:t>
      </w:r>
      <w:r w:rsidRPr="002F2BA6">
        <w:rPr>
          <w:rFonts w:ascii="Times New Roman" w:hAnsi="Times New Roman" w:cs="Times New Roman"/>
          <w:color w:val="000000" w:themeColor="text1"/>
          <w:sz w:val="20"/>
          <w:szCs w:val="20"/>
        </w:rPr>
        <w:t>Určete pravděpodobnost, že</w:t>
      </w:r>
      <w:r>
        <w:rPr>
          <w:rFonts w:ascii="Times New Roman" w:hAnsi="Times New Roman" w:cs="Times New Roman"/>
          <w:color w:val="000000" w:themeColor="text1"/>
          <w:sz w:val="20"/>
          <w:szCs w:val="20"/>
        </w:rPr>
        <w:t xml:space="preserve"> ve čtyřech hodech po sobě hodíte</w:t>
      </w:r>
      <w:r w:rsidR="00416C39">
        <w:rPr>
          <w:rFonts w:ascii="Times New Roman" w:hAnsi="Times New Roman" w:cs="Times New Roman"/>
          <w:color w:val="000000" w:themeColor="text1"/>
          <w:sz w:val="20"/>
          <w:szCs w:val="20"/>
        </w:rPr>
        <w:t xml:space="preserve"> větší číslo než 4</w:t>
      </w:r>
      <w:r w:rsidRPr="002F2BA6">
        <w:rPr>
          <w:rFonts w:ascii="Times New Roman" w:hAnsi="Times New Roman" w:cs="Times New Roman"/>
          <w:color w:val="000000" w:themeColor="text1"/>
          <w:sz w:val="20"/>
          <w:szCs w:val="20"/>
        </w:rPr>
        <w:t>.</w:t>
      </w:r>
      <w:r w:rsidR="00416C39">
        <w:rPr>
          <w:rFonts w:ascii="Times New Roman" w:hAnsi="Times New Roman" w:cs="Times New Roman"/>
          <w:color w:val="000000" w:themeColor="text1"/>
          <w:sz w:val="20"/>
          <w:szCs w:val="20"/>
        </w:rPr>
        <w:t xml:space="preserve"> </w:t>
      </w:r>
    </w:p>
    <w:p w:rsidR="005C6994" w:rsidRDefault="005C6994" w:rsidP="005C6994">
      <w:pPr>
        <w:autoSpaceDE w:val="0"/>
        <w:autoSpaceDN w:val="0"/>
        <w:adjustRightInd w:val="0"/>
        <w:spacing w:after="0"/>
        <w:rPr>
          <w:rFonts w:ascii="Times New Roman" w:hAnsi="Times New Roman" w:cs="Times New Roman"/>
          <w:b/>
          <w:bCs/>
          <w:color w:val="000000" w:themeColor="text1"/>
          <w:sz w:val="20"/>
          <w:szCs w:val="20"/>
        </w:rPr>
      </w:pPr>
    </w:p>
    <w:p w:rsidR="007D0FE8" w:rsidRPr="007D0FE8" w:rsidRDefault="007D0FE8" w:rsidP="005C6994">
      <w:pPr>
        <w:autoSpaceDE w:val="0"/>
        <w:autoSpaceDN w:val="0"/>
        <w:adjustRightInd w:val="0"/>
        <w:spacing w:after="0"/>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 xml:space="preserve">Řešení </w:t>
      </w:r>
    </w:p>
    <w:p w:rsidR="00416C39" w:rsidRDefault="00416C39" w:rsidP="005C6994">
      <w:pPr>
        <w:autoSpaceDE w:val="0"/>
        <w:autoSpaceDN w:val="0"/>
        <w:adjustRightInd w:val="0"/>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V tomto případě máme v každém pokusu větší hrozbu hodit číslo do 4 včetně (4 možnosti), nežli šanci nad 4 (jen 2 možnosti). Budeme postupovat jinak. Představme si, že házení kostek vzdáme v okamžiku, kdy padne číslo do 4 včetně. Potom můžeme uvažovat, že máme jen třetinovou (2 </w:t>
      </w:r>
      <w:proofErr w:type="gramStart"/>
      <w:r>
        <w:rPr>
          <w:rFonts w:ascii="Times New Roman" w:hAnsi="Times New Roman" w:cs="Times New Roman"/>
          <w:bCs/>
          <w:color w:val="000000" w:themeColor="text1"/>
          <w:sz w:val="20"/>
          <w:szCs w:val="20"/>
        </w:rPr>
        <w:t>ze</w:t>
      </w:r>
      <w:proofErr w:type="gramEnd"/>
      <w:r>
        <w:rPr>
          <w:rFonts w:ascii="Times New Roman" w:hAnsi="Times New Roman" w:cs="Times New Roman"/>
          <w:bCs/>
          <w:color w:val="000000" w:themeColor="text1"/>
          <w:sz w:val="20"/>
          <w:szCs w:val="20"/>
        </w:rPr>
        <w:t xml:space="preserve"> 6 možností kostky) šanci postoupit do druhého hodu. Poté jen třetinovou šanci postoupit do třetího hodu, opět třetinovou šanci postoupit do čtvrtého hodu a konečně třetinovou šanci i v tomto hodu uspět. </w:t>
      </w:r>
    </w:p>
    <w:p w:rsidR="00416C39" w:rsidRDefault="00416C39" w:rsidP="005C6994">
      <w:pPr>
        <w:autoSpaceDE w:val="0"/>
        <w:autoSpaceDN w:val="0"/>
        <w:adjustRightInd w:val="0"/>
        <w:spacing w:after="0"/>
        <w:rPr>
          <w:rFonts w:ascii="Times New Roman" w:hAnsi="Times New Roman" w:cs="Times New Roman"/>
          <w:bCs/>
          <w:color w:val="000000" w:themeColor="text1"/>
          <w:sz w:val="20"/>
          <w:szCs w:val="20"/>
        </w:rPr>
      </w:pPr>
      <w:r>
        <w:rPr>
          <w:rFonts w:ascii="Times New Roman" w:hAnsi="Times New Roman" w:cs="Times New Roman"/>
          <w:bCs/>
          <w:color w:val="000000" w:themeColor="text1"/>
          <w:sz w:val="20"/>
          <w:szCs w:val="20"/>
        </w:rPr>
        <w:t xml:space="preserve">Výsledkem je </w:t>
      </w:r>
    </w:p>
    <w:p w:rsidR="00416C39" w:rsidRDefault="00416C39" w:rsidP="005C6994">
      <w:pPr>
        <w:autoSpaceDE w:val="0"/>
        <w:autoSpaceDN w:val="0"/>
        <w:adjustRightInd w:val="0"/>
        <w:spacing w:after="0"/>
        <w:rPr>
          <w:rFonts w:ascii="Times New Roman" w:eastAsiaTheme="minorEastAsia" w:hAnsi="Times New Roman" w:cs="Times New Roman"/>
          <w:bCs/>
          <w:color w:val="000000" w:themeColor="text1"/>
          <w:sz w:val="20"/>
          <w:szCs w:val="20"/>
        </w:rPr>
      </w:pPr>
      <m:oMath>
        <m:r>
          <w:rPr>
            <w:rFonts w:ascii="Cambria Math" w:hAnsi="Cambria Math" w:cs="Times New Roman"/>
            <w:color w:val="000000" w:themeColor="text1"/>
            <w:sz w:val="20"/>
            <w:szCs w:val="20"/>
          </w:rPr>
          <m:t>P</m:t>
        </m:r>
        <m:d>
          <m:dPr>
            <m:ctrlPr>
              <w:rPr>
                <w:rFonts w:ascii="Cambria Math" w:hAnsi="Cambria Math" w:cs="Times New Roman"/>
                <w:bCs/>
                <w:i/>
                <w:color w:val="000000" w:themeColor="text1"/>
                <w:sz w:val="20"/>
                <w:szCs w:val="20"/>
              </w:rPr>
            </m:ctrlPr>
          </m:dPr>
          <m:e>
            <m:r>
              <w:rPr>
                <w:rFonts w:ascii="Cambria Math" w:hAnsi="Cambria Math" w:cs="Times New Roman"/>
                <w:color w:val="000000" w:themeColor="text1"/>
                <w:sz w:val="20"/>
                <w:szCs w:val="20"/>
              </w:rPr>
              <m:t>4 x vysoký hod</m:t>
            </m:r>
          </m:e>
        </m:d>
        <m:r>
          <w:rPr>
            <w:rFonts w:ascii="Cambria Math" w:hAnsi="Cambria Math" w:cs="Times New Roman"/>
            <w:color w:val="000000" w:themeColor="text1"/>
            <w:sz w:val="20"/>
            <w:szCs w:val="20"/>
          </w:rPr>
          <m:t>=P</m:t>
        </m:r>
        <m:d>
          <m:dPr>
            <m:ctrlPr>
              <w:rPr>
                <w:rFonts w:ascii="Cambria Math" w:hAnsi="Cambria Math" w:cs="Times New Roman"/>
                <w:bCs/>
                <w:i/>
                <w:color w:val="000000" w:themeColor="text1"/>
                <w:sz w:val="20"/>
                <w:szCs w:val="20"/>
              </w:rPr>
            </m:ctrlPr>
          </m:dPr>
          <m:e>
            <m:r>
              <w:rPr>
                <w:rFonts w:ascii="Cambria Math" w:hAnsi="Cambria Math" w:cs="Times New Roman"/>
                <w:color w:val="000000" w:themeColor="text1"/>
                <w:sz w:val="20"/>
                <w:szCs w:val="20"/>
              </w:rPr>
              <m:t>1. v. h.</m:t>
            </m:r>
          </m:e>
        </m:d>
        <m:r>
          <w:rPr>
            <w:rFonts w:ascii="Cambria Math" w:hAnsi="Cambria Math" w:cs="Times New Roman"/>
            <w:color w:val="000000" w:themeColor="text1"/>
            <w:sz w:val="20"/>
            <w:szCs w:val="20"/>
          </w:rPr>
          <m:t>∙P</m:t>
        </m:r>
        <m:d>
          <m:dPr>
            <m:ctrlPr>
              <w:rPr>
                <w:rFonts w:ascii="Cambria Math" w:hAnsi="Cambria Math" w:cs="Times New Roman"/>
                <w:bCs/>
                <w:i/>
                <w:color w:val="000000" w:themeColor="text1"/>
                <w:sz w:val="20"/>
                <w:szCs w:val="20"/>
              </w:rPr>
            </m:ctrlPr>
          </m:dPr>
          <m:e>
            <m:r>
              <w:rPr>
                <w:rFonts w:ascii="Cambria Math" w:hAnsi="Cambria Math" w:cs="Times New Roman"/>
                <w:color w:val="000000" w:themeColor="text1"/>
                <w:sz w:val="20"/>
                <w:szCs w:val="20"/>
              </w:rPr>
              <m:t>2. v. h.</m:t>
            </m:r>
          </m:e>
        </m:d>
        <m:r>
          <w:rPr>
            <w:rFonts w:ascii="Cambria Math" w:hAnsi="Cambria Math" w:cs="Times New Roman"/>
            <w:color w:val="000000" w:themeColor="text1"/>
            <w:sz w:val="20"/>
            <w:szCs w:val="20"/>
          </w:rPr>
          <m:t>∙P</m:t>
        </m:r>
        <m:d>
          <m:dPr>
            <m:ctrlPr>
              <w:rPr>
                <w:rFonts w:ascii="Cambria Math" w:hAnsi="Cambria Math" w:cs="Times New Roman"/>
                <w:bCs/>
                <w:i/>
                <w:color w:val="000000" w:themeColor="text1"/>
                <w:sz w:val="20"/>
                <w:szCs w:val="20"/>
              </w:rPr>
            </m:ctrlPr>
          </m:dPr>
          <m:e>
            <m:r>
              <w:rPr>
                <w:rFonts w:ascii="Cambria Math" w:hAnsi="Cambria Math" w:cs="Times New Roman"/>
                <w:color w:val="000000" w:themeColor="text1"/>
                <w:sz w:val="20"/>
                <w:szCs w:val="20"/>
              </w:rPr>
              <m:t>3. v. h.</m:t>
            </m:r>
          </m:e>
        </m:d>
        <m:r>
          <w:rPr>
            <w:rFonts w:ascii="Cambria Math" w:hAnsi="Cambria Math" w:cs="Times New Roman"/>
            <w:color w:val="000000" w:themeColor="text1"/>
            <w:sz w:val="20"/>
            <w:szCs w:val="20"/>
          </w:rPr>
          <m:t>∙P</m:t>
        </m:r>
        <m:d>
          <m:dPr>
            <m:ctrlPr>
              <w:rPr>
                <w:rFonts w:ascii="Cambria Math" w:hAnsi="Cambria Math" w:cs="Times New Roman"/>
                <w:bCs/>
                <w:i/>
                <w:color w:val="000000" w:themeColor="text1"/>
                <w:sz w:val="20"/>
                <w:szCs w:val="20"/>
              </w:rPr>
            </m:ctrlPr>
          </m:dPr>
          <m:e>
            <m:r>
              <w:rPr>
                <w:rFonts w:ascii="Cambria Math" w:hAnsi="Cambria Math" w:cs="Times New Roman"/>
                <w:color w:val="000000" w:themeColor="text1"/>
                <w:sz w:val="20"/>
                <w:szCs w:val="20"/>
              </w:rPr>
              <m:t>4. v. h.</m:t>
            </m:r>
          </m:e>
        </m:d>
        <m:r>
          <w:rPr>
            <w:rFonts w:ascii="Cambria Math" w:hAnsi="Cambria Math" w:cs="Times New Roman"/>
            <w:color w:val="000000" w:themeColor="text1"/>
            <w:sz w:val="20"/>
            <w:szCs w:val="20"/>
          </w:rPr>
          <m:t>=</m:t>
        </m:r>
        <m:f>
          <m:fPr>
            <m:ctrlPr>
              <w:rPr>
                <w:rFonts w:ascii="Cambria Math" w:hAnsi="Cambria Math" w:cs="Times New Roman"/>
                <w:bCs/>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3</m:t>
            </m:r>
          </m:den>
        </m:f>
        <m:r>
          <w:rPr>
            <w:rFonts w:ascii="Cambria Math" w:hAnsi="Cambria Math" w:cs="Times New Roman"/>
            <w:color w:val="000000" w:themeColor="text1"/>
            <w:sz w:val="20"/>
            <w:szCs w:val="20"/>
          </w:rPr>
          <m:t>∙</m:t>
        </m:r>
        <m:f>
          <m:fPr>
            <m:ctrlPr>
              <w:rPr>
                <w:rFonts w:ascii="Cambria Math" w:hAnsi="Cambria Math" w:cs="Times New Roman"/>
                <w:bCs/>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3</m:t>
            </m:r>
          </m:den>
        </m:f>
        <m:r>
          <w:rPr>
            <w:rFonts w:ascii="Cambria Math" w:hAnsi="Cambria Math" w:cs="Times New Roman"/>
            <w:color w:val="000000" w:themeColor="text1"/>
            <w:sz w:val="20"/>
            <w:szCs w:val="20"/>
          </w:rPr>
          <m:t>∙</m:t>
        </m:r>
        <m:f>
          <m:fPr>
            <m:ctrlPr>
              <w:rPr>
                <w:rFonts w:ascii="Cambria Math" w:hAnsi="Cambria Math" w:cs="Times New Roman"/>
                <w:bCs/>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3</m:t>
            </m:r>
          </m:den>
        </m:f>
        <m:r>
          <w:rPr>
            <w:rFonts w:ascii="Cambria Math" w:hAnsi="Cambria Math" w:cs="Times New Roman"/>
            <w:color w:val="000000" w:themeColor="text1"/>
            <w:sz w:val="20"/>
            <w:szCs w:val="20"/>
          </w:rPr>
          <m:t>∙</m:t>
        </m:r>
        <m:f>
          <m:fPr>
            <m:ctrlPr>
              <w:rPr>
                <w:rFonts w:ascii="Cambria Math" w:hAnsi="Cambria Math" w:cs="Times New Roman"/>
                <w:bCs/>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3</m:t>
            </m:r>
          </m:den>
        </m:f>
        <m:r>
          <w:rPr>
            <w:rFonts w:ascii="Cambria Math" w:hAnsi="Cambria Math" w:cs="Times New Roman"/>
            <w:color w:val="000000" w:themeColor="text1"/>
            <w:sz w:val="20"/>
            <w:szCs w:val="20"/>
          </w:rPr>
          <m:t>=</m:t>
        </m:r>
        <m:f>
          <m:fPr>
            <m:ctrlPr>
              <w:rPr>
                <w:rFonts w:ascii="Cambria Math" w:hAnsi="Cambria Math" w:cs="Times New Roman"/>
                <w:bCs/>
                <w:i/>
                <w:color w:val="000000" w:themeColor="text1"/>
                <w:sz w:val="20"/>
                <w:szCs w:val="20"/>
              </w:rPr>
            </m:ctrlPr>
          </m:fPr>
          <m:num>
            <m:r>
              <w:rPr>
                <w:rFonts w:ascii="Cambria Math" w:hAnsi="Cambria Math" w:cs="Times New Roman"/>
                <w:color w:val="000000" w:themeColor="text1"/>
                <w:sz w:val="20"/>
                <w:szCs w:val="20"/>
              </w:rPr>
              <m:t>1</m:t>
            </m:r>
          </m:num>
          <m:den>
            <m:r>
              <w:rPr>
                <w:rFonts w:ascii="Cambria Math" w:hAnsi="Cambria Math" w:cs="Times New Roman"/>
                <w:color w:val="000000" w:themeColor="text1"/>
                <w:sz w:val="20"/>
                <w:szCs w:val="20"/>
              </w:rPr>
              <m:t>81</m:t>
            </m:r>
          </m:den>
        </m:f>
      </m:oMath>
      <w:r>
        <w:rPr>
          <w:rFonts w:ascii="Times New Roman" w:eastAsiaTheme="minorEastAsia" w:hAnsi="Times New Roman" w:cs="Times New Roman"/>
          <w:bCs/>
          <w:color w:val="000000" w:themeColor="text1"/>
          <w:sz w:val="20"/>
          <w:szCs w:val="20"/>
        </w:rPr>
        <w:t xml:space="preserve">. </w:t>
      </w:r>
    </w:p>
    <w:p w:rsidR="00416C39" w:rsidRDefault="00416C39" w:rsidP="005C6994">
      <w:pPr>
        <w:autoSpaceDE w:val="0"/>
        <w:autoSpaceDN w:val="0"/>
        <w:adjustRightInd w:val="0"/>
        <w:spacing w:after="0"/>
        <w:rPr>
          <w:rFonts w:ascii="Times New Roman" w:hAnsi="Times New Roman" w:cs="Times New Roman"/>
          <w:bCs/>
          <w:color w:val="000000" w:themeColor="text1"/>
          <w:sz w:val="20"/>
          <w:szCs w:val="20"/>
        </w:rPr>
      </w:pPr>
    </w:p>
    <w:p w:rsidR="00416C39" w:rsidRPr="002F2BA6" w:rsidRDefault="00416C39" w:rsidP="005C6994">
      <w:pPr>
        <w:autoSpaceDE w:val="0"/>
        <w:autoSpaceDN w:val="0"/>
        <w:adjustRightInd w:val="0"/>
        <w:spacing w:after="0"/>
        <w:rPr>
          <w:rFonts w:ascii="Times New Roman" w:hAnsi="Times New Roman" w:cs="Times New Roman"/>
          <w:b/>
          <w:bCs/>
          <w:color w:val="000000" w:themeColor="text1"/>
          <w:sz w:val="20"/>
          <w:szCs w:val="20"/>
        </w:rPr>
      </w:pPr>
    </w:p>
    <w:p w:rsidR="007D0FE8" w:rsidRDefault="007D0FE8" w:rsidP="005422E2">
      <w:pPr>
        <w:rPr>
          <w:rFonts w:ascii="Times New Roman" w:hAnsi="Times New Roman" w:cs="Times New Roman"/>
          <w:b/>
          <w:color w:val="000000" w:themeColor="text1"/>
          <w:sz w:val="20"/>
          <w:szCs w:val="20"/>
          <w:u w:val="single"/>
        </w:rPr>
      </w:pPr>
    </w:p>
    <w:p w:rsidR="001964F2" w:rsidRPr="001964F2" w:rsidRDefault="00A71C6E" w:rsidP="005422E2">
      <w:pP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Domácí úloha</w:t>
      </w:r>
      <w:r w:rsidR="001964F2" w:rsidRPr="001964F2">
        <w:rPr>
          <w:rFonts w:ascii="Times New Roman" w:hAnsi="Times New Roman" w:cs="Times New Roman"/>
          <w:b/>
          <w:color w:val="000000" w:themeColor="text1"/>
          <w:sz w:val="20"/>
          <w:szCs w:val="20"/>
          <w:u w:val="single"/>
        </w:rPr>
        <w:t xml:space="preserve"> </w:t>
      </w:r>
      <w:r>
        <w:rPr>
          <w:rFonts w:ascii="Times New Roman" w:hAnsi="Times New Roman" w:cs="Times New Roman"/>
          <w:b/>
          <w:color w:val="000000" w:themeColor="text1"/>
          <w:sz w:val="20"/>
          <w:szCs w:val="20"/>
          <w:u w:val="single"/>
        </w:rPr>
        <w:t xml:space="preserve">1 </w:t>
      </w:r>
    </w:p>
    <w:p w:rsidR="001964F2" w:rsidRDefault="00B0065F" w:rsidP="005422E2">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Vypočtěte pro stejně složené osudí pravděpodobnosti, že </w:t>
      </w:r>
    </w:p>
    <w:p w:rsidR="00B0065F" w:rsidRDefault="00B0065F" w:rsidP="00B0065F">
      <w:pPr>
        <w:pStyle w:val="Odstavecseseznamem"/>
        <w:numPr>
          <w:ilvl w:val="0"/>
          <w:numId w:val="1"/>
        </w:num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Nevytáhneme modrou, b) nevytáhneme žlutou, c) nevytáhneme červenou, d) vytáhneme černou. </w:t>
      </w:r>
    </w:p>
    <w:p w:rsidR="00B0065F" w:rsidRPr="00B0065F" w:rsidRDefault="00B0065F" w:rsidP="00B0065F">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Povšimněte si, jaký výsledek vyjde, když sečteme odpověď na d) s výsledkem vzorového příkladu. Vysvětlete svými slovy, proč to tak je. </w:t>
      </w:r>
    </w:p>
    <w:p w:rsidR="001964F2" w:rsidRDefault="001964F2" w:rsidP="005422E2">
      <w:pPr>
        <w:rPr>
          <w:rFonts w:ascii="Times New Roman" w:hAnsi="Times New Roman" w:cs="Times New Roman"/>
          <w:b/>
          <w:color w:val="000000" w:themeColor="text1"/>
          <w:sz w:val="20"/>
          <w:szCs w:val="20"/>
          <w:u w:val="single"/>
        </w:rPr>
      </w:pPr>
    </w:p>
    <w:p w:rsidR="00A71C6E" w:rsidRPr="001964F2" w:rsidRDefault="00A71C6E" w:rsidP="00A71C6E">
      <w:pP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Domácí úloha</w:t>
      </w:r>
      <w:r w:rsidRPr="001964F2">
        <w:rPr>
          <w:rFonts w:ascii="Times New Roman" w:hAnsi="Times New Roman" w:cs="Times New Roman"/>
          <w:b/>
          <w:color w:val="000000" w:themeColor="text1"/>
          <w:sz w:val="20"/>
          <w:szCs w:val="20"/>
          <w:u w:val="single"/>
        </w:rPr>
        <w:t xml:space="preserve"> </w:t>
      </w:r>
      <w:r>
        <w:rPr>
          <w:rFonts w:ascii="Times New Roman" w:hAnsi="Times New Roman" w:cs="Times New Roman"/>
          <w:b/>
          <w:color w:val="000000" w:themeColor="text1"/>
          <w:sz w:val="20"/>
          <w:szCs w:val="20"/>
          <w:u w:val="single"/>
        </w:rPr>
        <w:t xml:space="preserve">2 </w:t>
      </w:r>
    </w:p>
    <w:p w:rsidR="00A71C6E" w:rsidRPr="00076BFA" w:rsidRDefault="00A71C6E" w:rsidP="00A71C6E">
      <w:pPr>
        <w:autoSpaceDE w:val="0"/>
        <w:autoSpaceDN w:val="0"/>
        <w:adjustRightInd w:val="0"/>
        <w:spacing w:after="0"/>
        <w:rPr>
          <w:rFonts w:ascii="Times New Roman" w:hAnsi="Times New Roman" w:cs="Times New Roman"/>
          <w:b/>
          <w:color w:val="000000" w:themeColor="text1"/>
          <w:sz w:val="20"/>
          <w:szCs w:val="20"/>
          <w:u w:val="single"/>
        </w:rPr>
      </w:pPr>
      <w:r w:rsidRPr="000459BF">
        <w:rPr>
          <w:rFonts w:ascii="Times New Roman" w:hAnsi="Times New Roman" w:cs="Times New Roman"/>
          <w:color w:val="000000" w:themeColor="text1"/>
          <w:sz w:val="20"/>
          <w:szCs w:val="20"/>
        </w:rPr>
        <w:t>Určete pravděpodobnost, že při hodu třemi stejnými mincemi padne:</w:t>
      </w:r>
    </w:p>
    <w:p w:rsidR="00A71C6E" w:rsidRDefault="00A71C6E" w:rsidP="00A71C6E">
      <w:pPr>
        <w:autoSpaceDE w:val="0"/>
        <w:autoSpaceDN w:val="0"/>
        <w:adjustRightInd w:val="0"/>
        <w:spacing w:after="0"/>
        <w:rPr>
          <w:rFonts w:ascii="Times New Roman" w:hAnsi="Times New Roman" w:cs="Times New Roman"/>
          <w:color w:val="000000" w:themeColor="text1"/>
          <w:sz w:val="20"/>
          <w:szCs w:val="20"/>
        </w:rPr>
      </w:pPr>
      <w:r w:rsidRPr="000459BF">
        <w:rPr>
          <w:rFonts w:ascii="Times New Roman" w:hAnsi="Times New Roman" w:cs="Times New Roman"/>
          <w:color w:val="000000" w:themeColor="text1"/>
          <w:sz w:val="20"/>
          <w:szCs w:val="20"/>
        </w:rPr>
        <w:t xml:space="preserve">a/třikrát líc (panna)        </w:t>
      </w:r>
      <w:r>
        <w:rPr>
          <w:rFonts w:ascii="Times New Roman" w:hAnsi="Times New Roman" w:cs="Times New Roman"/>
          <w:color w:val="000000" w:themeColor="text1"/>
          <w:sz w:val="20"/>
          <w:szCs w:val="20"/>
        </w:rPr>
        <w:t xml:space="preserve">                            b</w:t>
      </w:r>
      <w:r w:rsidRPr="000459BF">
        <w:rPr>
          <w:rFonts w:ascii="Times New Roman" w:hAnsi="Times New Roman" w:cs="Times New Roman"/>
          <w:color w:val="000000" w:themeColor="text1"/>
          <w:sz w:val="20"/>
          <w:szCs w:val="20"/>
        </w:rPr>
        <w:t xml:space="preserve">/třikrát rub (orel)          </w:t>
      </w:r>
    </w:p>
    <w:p w:rsidR="00A71C6E" w:rsidRPr="000459BF" w:rsidRDefault="00A71C6E" w:rsidP="00A71C6E">
      <w:pPr>
        <w:autoSpaceDE w:val="0"/>
        <w:autoSpaceDN w:val="0"/>
        <w:adjustRightInd w:val="0"/>
        <w:spacing w:after="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c</w:t>
      </w:r>
      <w:r w:rsidRPr="000459BF">
        <w:rPr>
          <w:rFonts w:ascii="Times New Roman" w:hAnsi="Times New Roman" w:cs="Times New Roman"/>
          <w:color w:val="000000" w:themeColor="text1"/>
          <w:sz w:val="20"/>
          <w:szCs w:val="20"/>
        </w:rPr>
        <w:t>/</w:t>
      </w:r>
      <w:r w:rsidRPr="00A71C6E">
        <w:rPr>
          <w:rFonts w:ascii="Times New Roman" w:hAnsi="Times New Roman" w:cs="Times New Roman"/>
          <w:color w:val="000000" w:themeColor="text1"/>
          <w:sz w:val="20"/>
          <w:szCs w:val="20"/>
        </w:rPr>
        <w:t xml:space="preserve"> </w:t>
      </w:r>
      <w:r w:rsidRPr="000459BF">
        <w:rPr>
          <w:rFonts w:ascii="Times New Roman" w:hAnsi="Times New Roman" w:cs="Times New Roman"/>
          <w:color w:val="000000" w:themeColor="text1"/>
          <w:sz w:val="20"/>
          <w:szCs w:val="20"/>
        </w:rPr>
        <w:t>dvakrát rub (orel) a jednou líc (panna)</w:t>
      </w:r>
      <w:r>
        <w:rPr>
          <w:rFonts w:ascii="Times New Roman" w:hAnsi="Times New Roman" w:cs="Times New Roman"/>
          <w:color w:val="000000" w:themeColor="text1"/>
          <w:sz w:val="20"/>
          <w:szCs w:val="20"/>
        </w:rPr>
        <w:t xml:space="preserve">  d</w:t>
      </w:r>
      <w:r w:rsidRPr="000459BF">
        <w:rPr>
          <w:rFonts w:ascii="Times New Roman" w:hAnsi="Times New Roman" w:cs="Times New Roman"/>
          <w:color w:val="000000" w:themeColor="text1"/>
          <w:sz w:val="20"/>
          <w:szCs w:val="20"/>
        </w:rPr>
        <w:t xml:space="preserve">/jiný výsledek než stejná strana na všech mincích </w:t>
      </w:r>
    </w:p>
    <w:p w:rsidR="00B0065F" w:rsidRDefault="00B0065F" w:rsidP="005422E2">
      <w:pPr>
        <w:rPr>
          <w:rFonts w:ascii="Times New Roman" w:hAnsi="Times New Roman" w:cs="Times New Roman"/>
          <w:b/>
          <w:color w:val="000000" w:themeColor="text1"/>
          <w:sz w:val="20"/>
          <w:szCs w:val="20"/>
          <w:u w:val="single"/>
        </w:rPr>
      </w:pPr>
    </w:p>
    <w:p w:rsidR="007D0FE8" w:rsidRPr="001964F2" w:rsidRDefault="007D0FE8" w:rsidP="007D0FE8">
      <w:pP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Domácí úloha</w:t>
      </w:r>
      <w:r w:rsidRPr="001964F2">
        <w:rPr>
          <w:rFonts w:ascii="Times New Roman" w:hAnsi="Times New Roman" w:cs="Times New Roman"/>
          <w:b/>
          <w:color w:val="000000" w:themeColor="text1"/>
          <w:sz w:val="20"/>
          <w:szCs w:val="20"/>
          <w:u w:val="single"/>
        </w:rPr>
        <w:t xml:space="preserve"> </w:t>
      </w:r>
      <w:r>
        <w:rPr>
          <w:rFonts w:ascii="Times New Roman" w:hAnsi="Times New Roman" w:cs="Times New Roman"/>
          <w:b/>
          <w:color w:val="000000" w:themeColor="text1"/>
          <w:sz w:val="20"/>
          <w:szCs w:val="20"/>
          <w:u w:val="single"/>
        </w:rPr>
        <w:t xml:space="preserve">3 </w:t>
      </w:r>
    </w:p>
    <w:p w:rsidR="007D0FE8" w:rsidRPr="002F2BA6" w:rsidRDefault="007D0FE8" w:rsidP="007D0FE8">
      <w:pPr>
        <w:autoSpaceDE w:val="0"/>
        <w:autoSpaceDN w:val="0"/>
        <w:adjustRightInd w:val="0"/>
        <w:spacing w:after="0"/>
        <w:rPr>
          <w:rFonts w:ascii="Times New Roman" w:hAnsi="Times New Roman" w:cs="Times New Roman"/>
          <w:color w:val="000000" w:themeColor="text1"/>
          <w:sz w:val="20"/>
          <w:szCs w:val="20"/>
        </w:rPr>
      </w:pPr>
      <w:r w:rsidRPr="002F2BA6">
        <w:rPr>
          <w:rFonts w:ascii="Times New Roman" w:hAnsi="Times New Roman" w:cs="Times New Roman"/>
          <w:color w:val="000000" w:themeColor="text1"/>
          <w:sz w:val="20"/>
          <w:szCs w:val="20"/>
        </w:rPr>
        <w:t>Určete pravděpodobnost, že</w:t>
      </w:r>
      <w:r>
        <w:rPr>
          <w:rFonts w:ascii="Times New Roman" w:hAnsi="Times New Roman" w:cs="Times New Roman"/>
          <w:color w:val="000000" w:themeColor="text1"/>
          <w:sz w:val="20"/>
          <w:szCs w:val="20"/>
        </w:rPr>
        <w:t xml:space="preserve"> během pěti hodů kostkou nehodíte</w:t>
      </w:r>
      <w:r w:rsidRPr="002F2BA6">
        <w:rPr>
          <w:rFonts w:ascii="Times New Roman" w:hAnsi="Times New Roman" w:cs="Times New Roman"/>
          <w:color w:val="000000" w:themeColor="text1"/>
          <w:sz w:val="20"/>
          <w:szCs w:val="20"/>
        </w:rPr>
        <w:t xml:space="preserve"> ani jednou šestku.</w:t>
      </w:r>
    </w:p>
    <w:p w:rsidR="007D0FE8" w:rsidRPr="002F2BA6" w:rsidRDefault="007D0FE8" w:rsidP="007D0FE8">
      <w:pPr>
        <w:autoSpaceDE w:val="0"/>
        <w:autoSpaceDN w:val="0"/>
        <w:adjustRightInd w:val="0"/>
        <w:spacing w:after="0"/>
        <w:rPr>
          <w:rFonts w:ascii="Times New Roman" w:hAnsi="Times New Roman" w:cs="Times New Roman"/>
          <w:b/>
          <w:bCs/>
          <w:color w:val="000000" w:themeColor="text1"/>
          <w:sz w:val="20"/>
          <w:szCs w:val="20"/>
        </w:rPr>
      </w:pPr>
    </w:p>
    <w:p w:rsidR="007D0FE8" w:rsidRPr="001964F2" w:rsidRDefault="007D0FE8" w:rsidP="007D0FE8">
      <w:pPr>
        <w:rPr>
          <w:rFonts w:ascii="Times New Roman" w:hAnsi="Times New Roman" w:cs="Times New Roman"/>
          <w:b/>
          <w:color w:val="000000" w:themeColor="text1"/>
          <w:sz w:val="20"/>
          <w:szCs w:val="20"/>
          <w:u w:val="single"/>
        </w:rPr>
      </w:pPr>
      <w:r>
        <w:rPr>
          <w:rFonts w:ascii="Times New Roman" w:hAnsi="Times New Roman" w:cs="Times New Roman"/>
          <w:b/>
          <w:color w:val="000000" w:themeColor="text1"/>
          <w:sz w:val="20"/>
          <w:szCs w:val="20"/>
          <w:u w:val="single"/>
        </w:rPr>
        <w:t>Domácí úloha</w:t>
      </w:r>
      <w:r w:rsidRPr="001964F2">
        <w:rPr>
          <w:rFonts w:ascii="Times New Roman" w:hAnsi="Times New Roman" w:cs="Times New Roman"/>
          <w:b/>
          <w:color w:val="000000" w:themeColor="text1"/>
          <w:sz w:val="20"/>
          <w:szCs w:val="20"/>
          <w:u w:val="single"/>
        </w:rPr>
        <w:t xml:space="preserve"> </w:t>
      </w:r>
      <w:r>
        <w:rPr>
          <w:rFonts w:ascii="Times New Roman" w:hAnsi="Times New Roman" w:cs="Times New Roman"/>
          <w:b/>
          <w:color w:val="000000" w:themeColor="text1"/>
          <w:sz w:val="20"/>
          <w:szCs w:val="20"/>
          <w:u w:val="single"/>
        </w:rPr>
        <w:t xml:space="preserve">4 </w:t>
      </w:r>
    </w:p>
    <w:p w:rsidR="007D0FE8" w:rsidRPr="002F2BA6" w:rsidRDefault="007D0FE8" w:rsidP="007D0FE8">
      <w:pPr>
        <w:autoSpaceDE w:val="0"/>
        <w:autoSpaceDN w:val="0"/>
        <w:adjustRightInd w:val="0"/>
        <w:spacing w:after="0"/>
        <w:rPr>
          <w:rFonts w:ascii="Times New Roman" w:hAnsi="Times New Roman" w:cs="Times New Roman"/>
          <w:color w:val="000000" w:themeColor="text1"/>
          <w:sz w:val="20"/>
          <w:szCs w:val="20"/>
        </w:rPr>
      </w:pPr>
      <w:r w:rsidRPr="002F2BA6">
        <w:rPr>
          <w:rFonts w:ascii="Times New Roman" w:hAnsi="Times New Roman" w:cs="Times New Roman"/>
          <w:color w:val="000000" w:themeColor="text1"/>
          <w:sz w:val="20"/>
          <w:szCs w:val="20"/>
        </w:rPr>
        <w:t>Určete pravděpodobnost, že</w:t>
      </w:r>
      <w:r>
        <w:rPr>
          <w:rFonts w:ascii="Times New Roman" w:hAnsi="Times New Roman" w:cs="Times New Roman"/>
          <w:color w:val="000000" w:themeColor="text1"/>
          <w:sz w:val="20"/>
          <w:szCs w:val="20"/>
        </w:rPr>
        <w:t xml:space="preserve"> během deseti hodů kostkou hodíte</w:t>
      </w:r>
      <w:r w:rsidRPr="002F2BA6">
        <w:rPr>
          <w:rFonts w:ascii="Times New Roman" w:hAnsi="Times New Roman" w:cs="Times New Roman"/>
          <w:color w:val="000000" w:themeColor="text1"/>
          <w:sz w:val="20"/>
          <w:szCs w:val="20"/>
        </w:rPr>
        <w:t xml:space="preserve"> alespoň jednou šestku. </w:t>
      </w:r>
    </w:p>
    <w:p w:rsidR="00B0065F" w:rsidRDefault="00B0065F" w:rsidP="005422E2">
      <w:pPr>
        <w:rPr>
          <w:rFonts w:ascii="Times New Roman" w:hAnsi="Times New Roman" w:cs="Times New Roman"/>
          <w:b/>
          <w:color w:val="000000" w:themeColor="text1"/>
          <w:sz w:val="20"/>
          <w:szCs w:val="20"/>
          <w:u w:val="single"/>
        </w:rPr>
      </w:pPr>
    </w:p>
    <w:p w:rsidR="007D0FE8" w:rsidRPr="002F2BA6" w:rsidRDefault="007D0FE8" w:rsidP="007D0FE8">
      <w:pPr>
        <w:autoSpaceDE w:val="0"/>
        <w:autoSpaceDN w:val="0"/>
        <w:adjustRightInd w:val="0"/>
        <w:spacing w:after="0"/>
        <w:rPr>
          <w:rFonts w:ascii="Times New Roman" w:hAnsi="Times New Roman" w:cs="Times New Roman"/>
          <w:b/>
          <w:bCs/>
          <w:color w:val="000000" w:themeColor="text1"/>
          <w:sz w:val="20"/>
          <w:szCs w:val="20"/>
          <w:u w:val="single"/>
        </w:rPr>
      </w:pPr>
      <w:r>
        <w:rPr>
          <w:rFonts w:ascii="Times New Roman" w:hAnsi="Times New Roman" w:cs="Times New Roman"/>
          <w:b/>
          <w:bCs/>
          <w:color w:val="000000" w:themeColor="text1"/>
          <w:sz w:val="20"/>
          <w:szCs w:val="20"/>
          <w:u w:val="single"/>
        </w:rPr>
        <w:t xml:space="preserve">*Domácí úloha 5 (Bonusová) </w:t>
      </w:r>
    </w:p>
    <w:p w:rsidR="007D0FE8" w:rsidRPr="007D0FE8" w:rsidRDefault="007D0FE8" w:rsidP="007D0FE8">
      <w:pPr>
        <w:autoSpaceDE w:val="0"/>
        <w:autoSpaceDN w:val="0"/>
        <w:adjustRightInd w:val="0"/>
        <w:spacing w:after="0"/>
        <w:rPr>
          <w:rFonts w:ascii="Times New Roman" w:hAnsi="Times New Roman" w:cs="Times New Roman"/>
          <w:color w:val="000000" w:themeColor="text1"/>
          <w:sz w:val="20"/>
          <w:szCs w:val="20"/>
        </w:rPr>
      </w:pPr>
      <w:r w:rsidRPr="002F2BA6">
        <w:rPr>
          <w:rFonts w:ascii="Times New Roman" w:hAnsi="Times New Roman" w:cs="Times New Roman"/>
          <w:color w:val="000000" w:themeColor="text1"/>
          <w:sz w:val="20"/>
          <w:szCs w:val="20"/>
        </w:rPr>
        <w:t xml:space="preserve">Hazardní hráč hází třemi kostkami, položil G. Galileimu otázku: "Mám vsadit na součet 11 nebo součet 12?" Co mu Galilei odpověděl? </w:t>
      </w:r>
    </w:p>
    <w:sectPr w:rsidR="007D0FE8" w:rsidRPr="007D0F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A762E"/>
    <w:multiLevelType w:val="hybridMultilevel"/>
    <w:tmpl w:val="01D47CB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699557FC"/>
    <w:multiLevelType w:val="hybridMultilevel"/>
    <w:tmpl w:val="24CCF86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4AF"/>
    <w:rsid w:val="00006995"/>
    <w:rsid w:val="00075DF2"/>
    <w:rsid w:val="000D13E4"/>
    <w:rsid w:val="001964F2"/>
    <w:rsid w:val="002E64AF"/>
    <w:rsid w:val="00344C27"/>
    <w:rsid w:val="00416C39"/>
    <w:rsid w:val="005422E2"/>
    <w:rsid w:val="005B6DB8"/>
    <w:rsid w:val="005C6994"/>
    <w:rsid w:val="005E7EC4"/>
    <w:rsid w:val="007D0FE8"/>
    <w:rsid w:val="00875B2A"/>
    <w:rsid w:val="009A722D"/>
    <w:rsid w:val="009B27F4"/>
    <w:rsid w:val="009D0AF1"/>
    <w:rsid w:val="009F58ED"/>
    <w:rsid w:val="00A544F6"/>
    <w:rsid w:val="00A71C6E"/>
    <w:rsid w:val="00B0065F"/>
    <w:rsid w:val="00BA61D2"/>
    <w:rsid w:val="00C07A36"/>
    <w:rsid w:val="00C13FBF"/>
    <w:rsid w:val="00C2390C"/>
    <w:rsid w:val="00C85CD9"/>
    <w:rsid w:val="00E10B2D"/>
    <w:rsid w:val="00F50AC2"/>
    <w:rsid w:val="00F669AC"/>
    <w:rsid w:val="00FA1CF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E5EA"/>
  <w15:chartTrackingRefBased/>
  <w15:docId w15:val="{5F2701A5-641F-41A1-BD61-FADEE0A8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5422E2"/>
    <w:rPr>
      <w:color w:val="808080"/>
    </w:rPr>
  </w:style>
  <w:style w:type="paragraph" w:styleId="Odstavecseseznamem">
    <w:name w:val="List Paragraph"/>
    <w:basedOn w:val="Normln"/>
    <w:uiPriority w:val="34"/>
    <w:qFormat/>
    <w:rsid w:val="00B0065F"/>
    <w:pPr>
      <w:ind w:left="720"/>
      <w:contextualSpacing/>
    </w:pPr>
  </w:style>
  <w:style w:type="table" w:styleId="Mkatabulky">
    <w:name w:val="Table Grid"/>
    <w:basedOn w:val="Normlntabulka"/>
    <w:uiPriority w:val="39"/>
    <w:rsid w:val="00A71C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543</Words>
  <Characters>3209</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Hoffmann</dc:creator>
  <cp:keywords/>
  <dc:description/>
  <cp:lastModifiedBy>Jan Hoffmann</cp:lastModifiedBy>
  <cp:revision>34</cp:revision>
  <dcterms:created xsi:type="dcterms:W3CDTF">2020-03-11T12:54:00Z</dcterms:created>
  <dcterms:modified xsi:type="dcterms:W3CDTF">2020-03-11T14:36:00Z</dcterms:modified>
</cp:coreProperties>
</file>