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CA" w:rsidRPr="00B92E30" w:rsidRDefault="001B35CA" w:rsidP="001B35CA">
      <w:pPr>
        <w:shd w:val="clear" w:color="auto" w:fill="FFFFFF"/>
        <w:spacing w:after="0" w:line="240" w:lineRule="auto"/>
        <w:rPr>
          <w:rFonts w:eastAsia="Times New Roman" w:cs="Arial"/>
          <w:color w:val="0070C0"/>
          <w:sz w:val="28"/>
          <w:szCs w:val="28"/>
          <w:lang w:eastAsia="cs-CZ"/>
        </w:rPr>
      </w:pPr>
    </w:p>
    <w:p w:rsidR="001B35CA" w:rsidRPr="00B92E30" w:rsidRDefault="00B92E30" w:rsidP="001B35CA">
      <w:pPr>
        <w:shd w:val="clear" w:color="auto" w:fill="FFFFFF"/>
        <w:spacing w:before="150" w:after="225" w:line="240" w:lineRule="auto"/>
        <w:outlineLvl w:val="2"/>
        <w:rPr>
          <w:rFonts w:eastAsia="Times New Roman" w:cs="Arial"/>
          <w:b/>
          <w:bCs/>
          <w:sz w:val="40"/>
          <w:szCs w:val="40"/>
          <w:lang w:eastAsia="cs-CZ"/>
        </w:rPr>
      </w:pPr>
      <w:r w:rsidRPr="00B92E30">
        <w:rPr>
          <w:rFonts w:eastAsia="Times New Roman" w:cs="Arial"/>
          <w:b/>
          <w:bCs/>
          <w:sz w:val="40"/>
          <w:szCs w:val="40"/>
          <w:highlight w:val="yellow"/>
          <w:lang w:eastAsia="cs-CZ"/>
        </w:rPr>
        <w:t>Krize podniku, sanace, zánik</w:t>
      </w:r>
    </w:p>
    <w:p w:rsidR="001B35CA" w:rsidRPr="00B92E30" w:rsidRDefault="001B35CA" w:rsidP="001B35CA">
      <w:pPr>
        <w:shd w:val="clear" w:color="auto" w:fill="FFFFFF"/>
        <w:spacing w:after="0" w:line="240" w:lineRule="auto"/>
        <w:rPr>
          <w:rFonts w:eastAsia="Times New Roman" w:cs="Arial"/>
          <w:color w:val="0070C0"/>
          <w:sz w:val="28"/>
          <w:szCs w:val="28"/>
          <w:lang w:eastAsia="cs-CZ"/>
        </w:rPr>
      </w:pPr>
    </w:p>
    <w:p w:rsidR="001B35CA" w:rsidRPr="00004672" w:rsidRDefault="00AB1A66" w:rsidP="001B35CA">
      <w:pPr>
        <w:shd w:val="clear" w:color="auto" w:fill="FFFFFF"/>
        <w:spacing w:after="150" w:line="240" w:lineRule="auto"/>
        <w:rPr>
          <w:rFonts w:eastAsia="Times New Roman" w:cs="Arial"/>
          <w:color w:val="0070C0"/>
          <w:sz w:val="28"/>
          <w:szCs w:val="28"/>
          <w:u w:val="single"/>
          <w:lang w:eastAsia="cs-CZ"/>
        </w:rPr>
      </w:pPr>
      <w:r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 xml:space="preserve">Krize </w:t>
      </w:r>
      <w:r w:rsidR="007F5FAB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>podniku</w:t>
      </w:r>
      <w:bookmarkStart w:id="0" w:name="_GoBack"/>
      <w:bookmarkEnd w:id="0"/>
      <w:r w:rsidRPr="00AB1A66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>:</w:t>
      </w:r>
    </w:p>
    <w:p w:rsidR="001B35CA" w:rsidRPr="00B92E30" w:rsidRDefault="001B35CA" w:rsidP="001B35CA">
      <w:pPr>
        <w:shd w:val="clear" w:color="auto" w:fill="FFFFFF"/>
        <w:spacing w:after="0" w:line="240" w:lineRule="auto"/>
        <w:rPr>
          <w:rFonts w:eastAsia="Times New Roman" w:cs="Arial"/>
          <w:color w:val="0070C0"/>
          <w:sz w:val="28"/>
          <w:szCs w:val="28"/>
          <w:lang w:eastAsia="cs-CZ"/>
        </w:rPr>
      </w:pPr>
    </w:p>
    <w:p w:rsidR="001B35CA" w:rsidRPr="009B6FF3" w:rsidRDefault="00AB1A66" w:rsidP="009B6FF3">
      <w:pPr>
        <w:pStyle w:val="Odstavecseseznamem"/>
        <w:numPr>
          <w:ilvl w:val="0"/>
          <w:numId w:val="100"/>
        </w:numPr>
        <w:shd w:val="clear" w:color="auto" w:fill="FFFFFF"/>
        <w:spacing w:before="24" w:after="12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B53E69">
        <w:rPr>
          <w:rFonts w:eastAsia="Times New Roman" w:cs="Arial"/>
          <w:sz w:val="28"/>
          <w:szCs w:val="28"/>
          <w:highlight w:val="lightGray"/>
          <w:lang w:eastAsia="cs-CZ"/>
        </w:rPr>
        <w:t xml:space="preserve">opatření </w:t>
      </w:r>
      <w:r w:rsidR="001B35CA" w:rsidRPr="00B53E69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>záchovná</w:t>
      </w:r>
      <w:r w:rsidR="00915C18" w:rsidRPr="00B53E69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 xml:space="preserve"> (= sanace)</w:t>
      </w:r>
      <w:r w:rsidR="001B35CA" w:rsidRPr="009B6FF3">
        <w:rPr>
          <w:rFonts w:eastAsia="Times New Roman" w:cs="Arial"/>
          <w:sz w:val="28"/>
          <w:szCs w:val="28"/>
          <w:lang w:eastAsia="cs-CZ"/>
        </w:rPr>
        <w:br/>
      </w:r>
      <w:r w:rsidR="005601B8" w:rsidRPr="009B6FF3">
        <w:rPr>
          <w:rFonts w:eastAsia="Times New Roman" w:cs="Arial"/>
          <w:sz w:val="28"/>
          <w:szCs w:val="28"/>
          <w:lang w:eastAsia="cs-CZ"/>
        </w:rPr>
        <w:t xml:space="preserve">- 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 xml:space="preserve">představovaná </w:t>
      </w:r>
      <w:r w:rsidR="001B35CA" w:rsidRPr="009B6FF3">
        <w:rPr>
          <w:rFonts w:eastAsia="Times New Roman" w:cs="Arial"/>
          <w:bCs/>
          <w:sz w:val="28"/>
          <w:szCs w:val="28"/>
          <w:lang w:eastAsia="cs-CZ"/>
        </w:rPr>
        <w:t>restrukturalizací, revitalizací či reorganizací</w:t>
      </w:r>
      <w:r w:rsidR="00A00024" w:rsidRPr="009B6FF3">
        <w:rPr>
          <w:rFonts w:eastAsia="Times New Roman" w:cs="Arial"/>
          <w:sz w:val="28"/>
          <w:szCs w:val="28"/>
          <w:lang w:eastAsia="cs-CZ"/>
        </w:rPr>
        <w:t xml:space="preserve"> podniku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 xml:space="preserve">, </w:t>
      </w:r>
      <w:r w:rsidR="00A00024" w:rsidRPr="009B6FF3">
        <w:rPr>
          <w:rFonts w:eastAsia="Times New Roman" w:cs="Arial"/>
          <w:sz w:val="28"/>
          <w:szCs w:val="28"/>
          <w:lang w:eastAsia="cs-CZ"/>
        </w:rPr>
        <w:t>umožňuje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 xml:space="preserve"> </w:t>
      </w:r>
      <w:r w:rsidR="001B35CA" w:rsidRPr="009B6FF3">
        <w:rPr>
          <w:rFonts w:eastAsia="Times New Roman" w:cs="Arial"/>
          <w:bCs/>
          <w:sz w:val="28"/>
          <w:szCs w:val="28"/>
          <w:lang w:eastAsia="cs-CZ"/>
        </w:rPr>
        <w:t>zachovat ekonomickou funkčnost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 xml:space="preserve"> firmy, </w:t>
      </w:r>
    </w:p>
    <w:p w:rsidR="001B35CA" w:rsidRPr="009B6FF3" w:rsidRDefault="00B53E69" w:rsidP="009B6FF3">
      <w:pPr>
        <w:pStyle w:val="Odstavecseseznamem"/>
        <w:numPr>
          <w:ilvl w:val="0"/>
          <w:numId w:val="100"/>
        </w:numPr>
        <w:shd w:val="clear" w:color="auto" w:fill="FFFFFF"/>
        <w:spacing w:before="24" w:after="12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 xml:space="preserve">opatření </w:t>
      </w:r>
      <w:r w:rsidR="001B35CA" w:rsidRPr="009B6FF3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>likvidační</w:t>
      </w:r>
      <w:r w:rsidR="00915C18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 xml:space="preserve"> (= likvidace)</w:t>
      </w:r>
      <w:r w:rsidR="001B35CA" w:rsidRPr="009B6FF3">
        <w:rPr>
          <w:rFonts w:eastAsia="Times New Roman" w:cs="Arial"/>
          <w:sz w:val="28"/>
          <w:szCs w:val="28"/>
          <w:lang w:eastAsia="cs-CZ"/>
        </w:rPr>
        <w:br/>
      </w:r>
      <w:r w:rsidR="005601B8" w:rsidRPr="009B6FF3">
        <w:rPr>
          <w:rFonts w:eastAsia="Times New Roman" w:cs="Arial"/>
          <w:sz w:val="28"/>
          <w:szCs w:val="28"/>
          <w:lang w:eastAsia="cs-CZ"/>
        </w:rPr>
        <w:t xml:space="preserve">- 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 xml:space="preserve">ve formě </w:t>
      </w:r>
      <w:r w:rsidR="001B35CA" w:rsidRPr="009B6FF3">
        <w:rPr>
          <w:rFonts w:eastAsia="Times New Roman" w:cs="Arial"/>
          <w:bCs/>
          <w:sz w:val="28"/>
          <w:szCs w:val="28"/>
          <w:lang w:eastAsia="cs-CZ"/>
        </w:rPr>
        <w:t>konkurzního řízení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 xml:space="preserve"> dle insolvenčního zákona, včetně </w:t>
      </w:r>
      <w:r w:rsidR="001B35CA" w:rsidRPr="009B6FF3">
        <w:rPr>
          <w:rFonts w:eastAsia="Times New Roman" w:cs="Arial"/>
          <w:bCs/>
          <w:sz w:val="28"/>
          <w:szCs w:val="28"/>
          <w:lang w:eastAsia="cs-CZ"/>
        </w:rPr>
        <w:t>likvidace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>, kdy dojde k </w:t>
      </w:r>
      <w:r w:rsidR="001B35CA" w:rsidRPr="009B6FF3">
        <w:rPr>
          <w:rFonts w:eastAsia="Times New Roman" w:cs="Arial"/>
          <w:bCs/>
          <w:sz w:val="28"/>
          <w:szCs w:val="28"/>
          <w:lang w:eastAsia="cs-CZ"/>
        </w:rPr>
        <w:t>ukončení existence</w:t>
      </w:r>
      <w:r w:rsidR="001B35CA" w:rsidRPr="009B6FF3">
        <w:rPr>
          <w:rFonts w:eastAsia="Times New Roman" w:cs="Arial"/>
          <w:sz w:val="28"/>
          <w:szCs w:val="28"/>
          <w:lang w:eastAsia="cs-CZ"/>
        </w:rPr>
        <w:t xml:space="preserve"> podnikatelského subjektu.</w:t>
      </w:r>
    </w:p>
    <w:p w:rsidR="005601B8" w:rsidRPr="005601B8" w:rsidRDefault="005601B8" w:rsidP="001876EA">
      <w:pPr>
        <w:shd w:val="clear" w:color="auto" w:fill="FFFFFF"/>
        <w:spacing w:before="24" w:after="12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</w:p>
    <w:p w:rsidR="001B35CA" w:rsidRPr="009B6FF3" w:rsidRDefault="001B35CA" w:rsidP="001B35CA">
      <w:pPr>
        <w:shd w:val="clear" w:color="auto" w:fill="FFFFFF"/>
        <w:spacing w:before="150" w:after="225" w:line="240" w:lineRule="auto"/>
        <w:outlineLvl w:val="2"/>
        <w:rPr>
          <w:rFonts w:eastAsia="Times New Roman" w:cs="Arial"/>
          <w:b/>
          <w:bCs/>
          <w:sz w:val="28"/>
          <w:szCs w:val="28"/>
          <w:lang w:eastAsia="cs-CZ"/>
        </w:rPr>
      </w:pPr>
      <w:r w:rsidRPr="009B6FF3">
        <w:rPr>
          <w:rFonts w:eastAsia="Times New Roman" w:cs="Arial"/>
          <w:b/>
          <w:bCs/>
          <w:sz w:val="28"/>
          <w:szCs w:val="28"/>
          <w:u w:val="single"/>
          <w:lang w:eastAsia="cs-CZ"/>
        </w:rPr>
        <w:t>Typické příčiny krizového stavu</w:t>
      </w:r>
      <w:r w:rsidR="00004672" w:rsidRPr="009B6FF3">
        <w:rPr>
          <w:rFonts w:eastAsia="Times New Roman" w:cs="Arial"/>
          <w:b/>
          <w:bCs/>
          <w:sz w:val="28"/>
          <w:szCs w:val="28"/>
          <w:lang w:eastAsia="cs-CZ"/>
        </w:rPr>
        <w:t>:</w:t>
      </w:r>
    </w:p>
    <w:p w:rsidR="001B35CA" w:rsidRPr="009B6FF3" w:rsidRDefault="001B35CA" w:rsidP="009B6FF3">
      <w:pPr>
        <w:pStyle w:val="Odstavecseseznamem"/>
        <w:numPr>
          <w:ilvl w:val="0"/>
          <w:numId w:val="101"/>
        </w:numPr>
        <w:shd w:val="clear" w:color="auto" w:fill="FFFFFF"/>
        <w:spacing w:before="24" w:after="28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 xml:space="preserve">nereálný business </w:t>
      </w:r>
      <w:proofErr w:type="gramStart"/>
      <w:r w:rsidRPr="009B6FF3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>plán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- podnik</w:t>
      </w:r>
      <w:proofErr w:type="gramEnd"/>
      <w:r w:rsidRPr="009B6FF3">
        <w:rPr>
          <w:rFonts w:eastAsia="Times New Roman" w:cs="Arial"/>
          <w:sz w:val="28"/>
          <w:szCs w:val="28"/>
          <w:lang w:eastAsia="cs-CZ"/>
        </w:rPr>
        <w:t xml:space="preserve">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investoval do produkce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, která se na trhu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neuplat</w:t>
      </w:r>
      <w:r w:rsidR="004F2E38" w:rsidRPr="009B6FF3">
        <w:rPr>
          <w:rFonts w:eastAsia="Times New Roman" w:cs="Arial"/>
          <w:bCs/>
          <w:sz w:val="28"/>
          <w:szCs w:val="28"/>
          <w:lang w:eastAsia="cs-CZ"/>
        </w:rPr>
        <w:t>n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ila</w:t>
      </w:r>
    </w:p>
    <w:p w:rsidR="001B35CA" w:rsidRPr="009B6FF3" w:rsidRDefault="001B35CA" w:rsidP="009B6FF3">
      <w:pPr>
        <w:pStyle w:val="Odstavecseseznamem"/>
        <w:numPr>
          <w:ilvl w:val="0"/>
          <w:numId w:val="101"/>
        </w:numPr>
        <w:shd w:val="clear" w:color="auto" w:fill="FFFFFF"/>
        <w:spacing w:before="24" w:after="28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 xml:space="preserve">zastavení / omezení </w:t>
      </w:r>
      <w:proofErr w:type="gramStart"/>
      <w:r w:rsidRPr="009B6FF3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>investic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</w:t>
      </w:r>
      <w:r w:rsidR="00A80292" w:rsidRPr="009B6FF3">
        <w:rPr>
          <w:rFonts w:eastAsia="Times New Roman" w:cs="Arial"/>
          <w:sz w:val="28"/>
          <w:szCs w:val="28"/>
          <w:lang w:eastAsia="cs-CZ"/>
        </w:rPr>
        <w:t>-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zastarání</w:t>
      </w:r>
      <w:proofErr w:type="gramEnd"/>
      <w:r w:rsidRPr="009B6FF3">
        <w:rPr>
          <w:rFonts w:eastAsia="Times New Roman" w:cs="Arial"/>
          <w:bCs/>
          <w:sz w:val="28"/>
          <w:szCs w:val="28"/>
          <w:lang w:eastAsia="cs-CZ"/>
        </w:rPr>
        <w:t xml:space="preserve"> produkce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</w:t>
      </w:r>
      <w:r w:rsidR="00A80292" w:rsidRPr="009B6FF3">
        <w:rPr>
          <w:rFonts w:eastAsia="Times New Roman" w:cs="Arial"/>
          <w:sz w:val="28"/>
          <w:szCs w:val="28"/>
          <w:lang w:eastAsia="cs-CZ"/>
        </w:rPr>
        <w:t>-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 kompenzace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snížením cen</w:t>
      </w:r>
      <w:r w:rsidR="00A80292" w:rsidRPr="009B6FF3">
        <w:rPr>
          <w:rFonts w:eastAsia="Times New Roman" w:cs="Arial"/>
          <w:bCs/>
          <w:sz w:val="28"/>
          <w:szCs w:val="28"/>
          <w:lang w:eastAsia="cs-CZ"/>
        </w:rPr>
        <w:t xml:space="preserve"> – následuje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pokles zisku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</w:t>
      </w:r>
      <w:r w:rsidR="00A80292" w:rsidRPr="009B6FF3">
        <w:rPr>
          <w:rFonts w:eastAsia="Times New Roman" w:cs="Arial"/>
          <w:sz w:val="28"/>
          <w:szCs w:val="28"/>
          <w:lang w:eastAsia="cs-CZ"/>
        </w:rPr>
        <w:t xml:space="preserve">a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 xml:space="preserve">nedostatek prostředků na investice </w:t>
      </w:r>
      <w:r w:rsidR="00A80292" w:rsidRPr="009B6FF3">
        <w:rPr>
          <w:rFonts w:eastAsia="Times New Roman" w:cs="Arial"/>
          <w:bCs/>
          <w:sz w:val="28"/>
          <w:szCs w:val="28"/>
          <w:lang w:eastAsia="cs-CZ"/>
        </w:rPr>
        <w:t>a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 provoz</w:t>
      </w:r>
      <w:r w:rsidRPr="009B6FF3">
        <w:rPr>
          <w:rFonts w:eastAsia="Times New Roman" w:cs="Arial"/>
          <w:sz w:val="28"/>
          <w:szCs w:val="28"/>
          <w:lang w:eastAsia="cs-CZ"/>
        </w:rPr>
        <w:t>.</w:t>
      </w:r>
    </w:p>
    <w:p w:rsidR="001B35CA" w:rsidRPr="009B6FF3" w:rsidRDefault="001B35CA" w:rsidP="009B6FF3">
      <w:pPr>
        <w:pStyle w:val="Odstavecseseznamem"/>
        <w:numPr>
          <w:ilvl w:val="0"/>
          <w:numId w:val="101"/>
        </w:numPr>
        <w:shd w:val="clear" w:color="auto" w:fill="FFFFFF"/>
        <w:spacing w:before="24" w:after="12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 xml:space="preserve">rozprodej ziskové části </w:t>
      </w:r>
      <w:proofErr w:type="gramStart"/>
      <w:r w:rsidRPr="009B6FF3">
        <w:rPr>
          <w:rFonts w:eastAsia="Times New Roman" w:cs="Arial"/>
          <w:bCs/>
          <w:sz w:val="28"/>
          <w:szCs w:val="28"/>
          <w:highlight w:val="lightGray"/>
          <w:shd w:val="clear" w:color="auto" w:fill="0E898A"/>
          <w:lang w:eastAsia="cs-CZ"/>
        </w:rPr>
        <w:t>podniku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- pro</w:t>
      </w:r>
      <w:proofErr w:type="gramEnd"/>
      <w:r w:rsidRPr="009B6FF3">
        <w:rPr>
          <w:rFonts w:eastAsia="Times New Roman" w:cs="Arial"/>
          <w:sz w:val="28"/>
          <w:szCs w:val="28"/>
          <w:lang w:eastAsia="cs-CZ"/>
        </w:rPr>
        <w:t> 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vyšší zisky, než skutečně dosahuje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. </w:t>
      </w:r>
      <w:r w:rsidRPr="009B6FF3">
        <w:rPr>
          <w:rFonts w:eastAsia="Times New Roman" w:cs="Arial"/>
          <w:sz w:val="28"/>
          <w:szCs w:val="28"/>
          <w:lang w:eastAsia="cs-CZ"/>
        </w:rPr>
        <w:br/>
        <w:t>Podniku zb</w:t>
      </w:r>
      <w:r w:rsidR="00951044" w:rsidRPr="009B6FF3">
        <w:rPr>
          <w:rFonts w:eastAsia="Times New Roman" w:cs="Arial"/>
          <w:sz w:val="28"/>
          <w:szCs w:val="28"/>
          <w:lang w:eastAsia="cs-CZ"/>
        </w:rPr>
        <w:t>y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dou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méně efektivní / ziskové části</w:t>
      </w:r>
      <w:r w:rsidRPr="009B6FF3">
        <w:rPr>
          <w:rFonts w:eastAsia="Times New Roman" w:cs="Arial"/>
          <w:sz w:val="28"/>
          <w:szCs w:val="28"/>
          <w:lang w:eastAsia="cs-CZ"/>
        </w:rPr>
        <w:t>.</w:t>
      </w:r>
    </w:p>
    <w:p w:rsidR="00A80292" w:rsidRPr="009B6FF3" w:rsidRDefault="00A80292" w:rsidP="009B6FF3">
      <w:pPr>
        <w:pStyle w:val="Odstavecseseznamem"/>
        <w:numPr>
          <w:ilvl w:val="0"/>
          <w:numId w:val="101"/>
        </w:numPr>
        <w:shd w:val="clear" w:color="auto" w:fill="FFFFFF"/>
        <w:spacing w:before="24" w:after="12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sz w:val="28"/>
          <w:szCs w:val="28"/>
          <w:highlight w:val="lightGray"/>
          <w:lang w:eastAsia="cs-CZ"/>
        </w:rPr>
        <w:t>Další příčiny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– např. „vyšší moc“, ekonomická krize apod.</w:t>
      </w:r>
    </w:p>
    <w:p w:rsidR="003B5010" w:rsidRPr="009B6FF3" w:rsidRDefault="003B5010" w:rsidP="001B35CA">
      <w:pPr>
        <w:shd w:val="clear" w:color="auto" w:fill="FFFFFF"/>
        <w:spacing w:after="240" w:line="240" w:lineRule="auto"/>
        <w:rPr>
          <w:rFonts w:eastAsia="Times New Roman" w:cs="Arial"/>
          <w:sz w:val="28"/>
          <w:szCs w:val="28"/>
          <w:lang w:eastAsia="cs-CZ"/>
        </w:rPr>
      </w:pPr>
    </w:p>
    <w:p w:rsidR="00B92E30" w:rsidRPr="009B6FF3" w:rsidRDefault="003B5010" w:rsidP="001B35CA">
      <w:pPr>
        <w:shd w:val="clear" w:color="auto" w:fill="FFFFFF"/>
        <w:spacing w:after="24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9B6FF3">
        <w:rPr>
          <w:rFonts w:eastAsia="Times New Roman" w:cs="Arial"/>
          <w:b/>
          <w:sz w:val="28"/>
          <w:szCs w:val="28"/>
          <w:u w:val="single"/>
          <w:lang w:eastAsia="cs-CZ"/>
        </w:rPr>
        <w:t>Následek krize podniku:</w:t>
      </w:r>
    </w:p>
    <w:p w:rsidR="001B35CA" w:rsidRPr="009B6FF3" w:rsidRDefault="001B35CA" w:rsidP="001B35CA">
      <w:pPr>
        <w:numPr>
          <w:ilvl w:val="0"/>
          <w:numId w:val="6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bCs/>
          <w:sz w:val="28"/>
          <w:szCs w:val="28"/>
          <w:lang w:eastAsia="cs-CZ"/>
        </w:rPr>
        <w:t>ztrát</w:t>
      </w:r>
      <w:r w:rsidR="003B5010" w:rsidRPr="009B6FF3">
        <w:rPr>
          <w:rFonts w:eastAsia="Times New Roman" w:cs="Arial"/>
          <w:bCs/>
          <w:sz w:val="28"/>
          <w:szCs w:val="28"/>
          <w:lang w:eastAsia="cs-CZ"/>
        </w:rPr>
        <w:t>a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 xml:space="preserve"> zisku</w:t>
      </w:r>
      <w:r w:rsidRPr="009B6FF3">
        <w:rPr>
          <w:rFonts w:eastAsia="Times New Roman" w:cs="Arial"/>
          <w:sz w:val="28"/>
          <w:szCs w:val="28"/>
          <w:lang w:eastAsia="cs-CZ"/>
        </w:rPr>
        <w:t>,</w:t>
      </w:r>
    </w:p>
    <w:p w:rsidR="001B35CA" w:rsidRPr="009B6FF3" w:rsidRDefault="001B35CA" w:rsidP="001B35CA">
      <w:pPr>
        <w:numPr>
          <w:ilvl w:val="0"/>
          <w:numId w:val="6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bCs/>
          <w:sz w:val="28"/>
          <w:szCs w:val="28"/>
          <w:lang w:eastAsia="cs-CZ"/>
        </w:rPr>
        <w:t>nedostatek výrobních prostředků</w:t>
      </w:r>
      <w:r w:rsidRPr="009B6FF3">
        <w:rPr>
          <w:rFonts w:eastAsia="Times New Roman" w:cs="Arial"/>
          <w:sz w:val="28"/>
          <w:szCs w:val="28"/>
          <w:lang w:eastAsia="cs-CZ"/>
        </w:rPr>
        <w:t xml:space="preserve">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(hmotné, finanční, personální, ...)</w:t>
      </w:r>
      <w:r w:rsidRPr="009B6FF3">
        <w:rPr>
          <w:rFonts w:eastAsia="Times New Roman" w:cs="Arial"/>
          <w:sz w:val="28"/>
          <w:szCs w:val="28"/>
          <w:lang w:eastAsia="cs-CZ"/>
        </w:rPr>
        <w:t>,</w:t>
      </w:r>
    </w:p>
    <w:p w:rsidR="001B35CA" w:rsidRPr="009B6FF3" w:rsidRDefault="001B35CA" w:rsidP="001B35CA">
      <w:pPr>
        <w:numPr>
          <w:ilvl w:val="0"/>
          <w:numId w:val="6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sz w:val="28"/>
          <w:szCs w:val="28"/>
          <w:lang w:eastAsia="cs-CZ"/>
        </w:rPr>
        <w:t xml:space="preserve">částečnou / úplnou </w:t>
      </w:r>
      <w:r w:rsidRPr="009B6FF3">
        <w:rPr>
          <w:rFonts w:eastAsia="Times New Roman" w:cs="Arial"/>
          <w:bCs/>
          <w:sz w:val="28"/>
          <w:szCs w:val="28"/>
          <w:lang w:eastAsia="cs-CZ"/>
        </w:rPr>
        <w:t>ztrátu funkčnosti</w:t>
      </w:r>
      <w:r w:rsidRPr="009B6FF3">
        <w:rPr>
          <w:rFonts w:eastAsia="Times New Roman" w:cs="Arial"/>
          <w:sz w:val="28"/>
          <w:szCs w:val="28"/>
          <w:lang w:eastAsia="cs-CZ"/>
        </w:rPr>
        <w:t>.</w:t>
      </w:r>
    </w:p>
    <w:p w:rsidR="001B35CA" w:rsidRPr="009B6FF3" w:rsidRDefault="001B35CA" w:rsidP="001B35CA">
      <w:pPr>
        <w:shd w:val="clear" w:color="auto" w:fill="FFFFFF"/>
        <w:spacing w:after="150" w:line="240" w:lineRule="auto"/>
        <w:rPr>
          <w:rFonts w:eastAsia="Times New Roman" w:cs="Arial"/>
          <w:sz w:val="28"/>
          <w:szCs w:val="28"/>
          <w:lang w:eastAsia="cs-CZ"/>
        </w:rPr>
      </w:pPr>
      <w:r w:rsidRPr="009B6FF3">
        <w:rPr>
          <w:rFonts w:eastAsia="Times New Roman" w:cs="Arial"/>
          <w:sz w:val="28"/>
          <w:szCs w:val="28"/>
          <w:lang w:eastAsia="cs-CZ"/>
        </w:rPr>
        <w:t> </w:t>
      </w:r>
    </w:p>
    <w:p w:rsidR="001B35CA" w:rsidRDefault="001B35CA" w:rsidP="001B35CA">
      <w:pPr>
        <w:shd w:val="clear" w:color="auto" w:fill="FFFFFF"/>
        <w:spacing w:after="150" w:line="240" w:lineRule="auto"/>
        <w:rPr>
          <w:rFonts w:eastAsia="Times New Roman" w:cs="Arial"/>
          <w:b/>
          <w:color w:val="0070C0"/>
          <w:sz w:val="28"/>
          <w:szCs w:val="28"/>
          <w:lang w:eastAsia="cs-CZ"/>
        </w:rPr>
      </w:pPr>
      <w:r w:rsidRPr="00B92E30">
        <w:rPr>
          <w:rFonts w:eastAsia="Times New Roman" w:cs="Arial"/>
          <w:color w:val="0070C0"/>
          <w:sz w:val="28"/>
          <w:szCs w:val="28"/>
          <w:lang w:eastAsia="cs-CZ"/>
        </w:rPr>
        <w:lastRenderedPageBreak/>
        <w:t> </w:t>
      </w:r>
      <w:r w:rsidR="001876EA" w:rsidRPr="00B76072">
        <w:rPr>
          <w:rFonts w:eastAsia="Times New Roman" w:cs="Arial"/>
          <w:b/>
          <w:color w:val="0070C0"/>
          <w:sz w:val="28"/>
          <w:szCs w:val="28"/>
          <w:highlight w:val="cyan"/>
          <w:u w:val="single"/>
          <w:lang w:eastAsia="cs-CZ"/>
        </w:rPr>
        <w:t>SANACE podniku</w:t>
      </w:r>
      <w:r w:rsidRPr="00B76072">
        <w:rPr>
          <w:rFonts w:eastAsia="Times New Roman" w:cs="Arial"/>
          <w:b/>
          <w:color w:val="0070C0"/>
          <w:sz w:val="28"/>
          <w:szCs w:val="28"/>
          <w:highlight w:val="cyan"/>
          <w:lang w:eastAsia="cs-CZ"/>
        </w:rPr>
        <w:t>:</w:t>
      </w:r>
      <w:r w:rsidRPr="001876EA">
        <w:rPr>
          <w:rFonts w:eastAsia="Times New Roman" w:cs="Arial"/>
          <w:b/>
          <w:color w:val="0070C0"/>
          <w:sz w:val="28"/>
          <w:szCs w:val="28"/>
          <w:lang w:eastAsia="cs-CZ"/>
        </w:rPr>
        <w:t xml:space="preserve"> </w:t>
      </w:r>
    </w:p>
    <w:p w:rsidR="00A80292" w:rsidRPr="006F1E86" w:rsidRDefault="00A80292" w:rsidP="001B35CA">
      <w:pPr>
        <w:numPr>
          <w:ilvl w:val="0"/>
          <w:numId w:val="32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6F1E86">
        <w:rPr>
          <w:rFonts w:eastAsia="Times New Roman" w:cs="Arial"/>
          <w:sz w:val="28"/>
          <w:szCs w:val="28"/>
          <w:lang w:eastAsia="cs-CZ"/>
        </w:rPr>
        <w:t xml:space="preserve">nástup krizového </w:t>
      </w:r>
      <w:proofErr w:type="gramStart"/>
      <w:r w:rsidRPr="006F1E86">
        <w:rPr>
          <w:rFonts w:eastAsia="Times New Roman" w:cs="Arial"/>
          <w:sz w:val="28"/>
          <w:szCs w:val="28"/>
          <w:lang w:eastAsia="cs-CZ"/>
        </w:rPr>
        <w:t>řízení</w:t>
      </w:r>
      <w:r w:rsidR="006F1E86" w:rsidRPr="006F1E86">
        <w:rPr>
          <w:rFonts w:eastAsia="Times New Roman" w:cs="Arial"/>
          <w:sz w:val="28"/>
          <w:szCs w:val="28"/>
          <w:lang w:eastAsia="cs-CZ"/>
        </w:rPr>
        <w:t xml:space="preserve"> - </w:t>
      </w:r>
      <w:r w:rsidRPr="006F1E86">
        <w:rPr>
          <w:rFonts w:eastAsia="Times New Roman" w:cs="Arial"/>
          <w:sz w:val="28"/>
          <w:szCs w:val="28"/>
          <w:lang w:eastAsia="cs-CZ"/>
        </w:rPr>
        <w:t>hledání</w:t>
      </w:r>
      <w:proofErr w:type="gramEnd"/>
      <w:r w:rsidRPr="006F1E86">
        <w:rPr>
          <w:rFonts w:eastAsia="Times New Roman" w:cs="Arial"/>
          <w:sz w:val="28"/>
          <w:szCs w:val="28"/>
          <w:lang w:eastAsia="cs-CZ"/>
        </w:rPr>
        <w:t xml:space="preserve"> záchovných opatření</w:t>
      </w:r>
    </w:p>
    <w:p w:rsidR="001B35CA" w:rsidRPr="006F1E86" w:rsidRDefault="001B35CA" w:rsidP="001B35CA">
      <w:pPr>
        <w:numPr>
          <w:ilvl w:val="0"/>
          <w:numId w:val="32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6F1E86">
        <w:rPr>
          <w:rFonts w:eastAsia="Times New Roman" w:cs="Arial"/>
          <w:sz w:val="28"/>
          <w:szCs w:val="28"/>
          <w:lang w:eastAsia="cs-CZ"/>
        </w:rPr>
        <w:t>radikální kroky pro </w:t>
      </w:r>
      <w:r w:rsidRPr="006F1E86">
        <w:rPr>
          <w:rFonts w:eastAsia="Times New Roman" w:cs="Arial"/>
          <w:bCs/>
          <w:sz w:val="28"/>
          <w:szCs w:val="28"/>
          <w:lang w:eastAsia="cs-CZ"/>
        </w:rPr>
        <w:t>odhalení vnitřních rezerv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 </w:t>
      </w:r>
      <w:r w:rsidRPr="006F1E86">
        <w:rPr>
          <w:rFonts w:eastAsia="Times New Roman" w:cs="Arial"/>
          <w:bCs/>
          <w:sz w:val="28"/>
          <w:szCs w:val="28"/>
          <w:lang w:eastAsia="cs-CZ"/>
        </w:rPr>
        <w:t>(možnost produkce velmi efektivního produktu, který přinese potřebný zisk)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, </w:t>
      </w:r>
    </w:p>
    <w:p w:rsidR="001B35CA" w:rsidRPr="006F1E86" w:rsidRDefault="001B35CA" w:rsidP="001B35CA">
      <w:pPr>
        <w:numPr>
          <w:ilvl w:val="0"/>
          <w:numId w:val="32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6F1E86">
        <w:rPr>
          <w:rFonts w:eastAsia="Times New Roman" w:cs="Arial"/>
          <w:bCs/>
          <w:sz w:val="28"/>
          <w:szCs w:val="28"/>
          <w:lang w:eastAsia="cs-CZ"/>
        </w:rPr>
        <w:t>hodnocení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 výsledků </w:t>
      </w:r>
      <w:r w:rsidRPr="006F1E86">
        <w:rPr>
          <w:rFonts w:eastAsia="Times New Roman" w:cs="Arial"/>
          <w:bCs/>
          <w:sz w:val="28"/>
          <w:szCs w:val="28"/>
          <w:lang w:eastAsia="cs-CZ"/>
        </w:rPr>
        <w:t>pouze podle čísel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 </w:t>
      </w:r>
      <w:r w:rsidRPr="006F1E86">
        <w:rPr>
          <w:rFonts w:eastAsia="Times New Roman" w:cs="Arial"/>
          <w:bCs/>
          <w:sz w:val="28"/>
          <w:szCs w:val="28"/>
          <w:lang w:eastAsia="cs-CZ"/>
        </w:rPr>
        <w:t>(omezení přísunu subjektivních informací a hodnocení)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, </w:t>
      </w:r>
    </w:p>
    <w:p w:rsidR="001B35CA" w:rsidRPr="006F1E86" w:rsidRDefault="001B35CA" w:rsidP="001B35CA">
      <w:pPr>
        <w:numPr>
          <w:ilvl w:val="0"/>
          <w:numId w:val="32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6F1E86">
        <w:rPr>
          <w:rFonts w:eastAsia="Times New Roman" w:cs="Arial"/>
          <w:sz w:val="28"/>
          <w:szCs w:val="28"/>
          <w:lang w:eastAsia="cs-CZ"/>
        </w:rPr>
        <w:t xml:space="preserve">po přechodnou dobu </w:t>
      </w:r>
      <w:r w:rsidRPr="006F1E86">
        <w:rPr>
          <w:rFonts w:eastAsia="Times New Roman" w:cs="Arial"/>
          <w:bCs/>
          <w:sz w:val="28"/>
          <w:szCs w:val="28"/>
          <w:lang w:eastAsia="cs-CZ"/>
        </w:rPr>
        <w:t>razantní personální politika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 bez výjimek </w:t>
      </w:r>
      <w:r w:rsidRPr="006F1E86">
        <w:rPr>
          <w:rFonts w:eastAsia="Times New Roman" w:cs="Arial"/>
          <w:bCs/>
          <w:sz w:val="28"/>
          <w:szCs w:val="28"/>
          <w:lang w:eastAsia="cs-CZ"/>
        </w:rPr>
        <w:t>(v omezené míře lze přihlížet ke složitějším sociálním případům)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, </w:t>
      </w:r>
    </w:p>
    <w:p w:rsidR="001B35CA" w:rsidRPr="006F1E86" w:rsidRDefault="001B35CA" w:rsidP="001B35CA">
      <w:pPr>
        <w:numPr>
          <w:ilvl w:val="0"/>
          <w:numId w:val="32"/>
        </w:numPr>
        <w:shd w:val="clear" w:color="auto" w:fill="FFFFFF"/>
        <w:spacing w:before="24" w:after="120" w:line="312" w:lineRule="auto"/>
        <w:ind w:left="840"/>
        <w:textAlignment w:val="center"/>
        <w:rPr>
          <w:rFonts w:eastAsia="Times New Roman" w:cs="Arial"/>
          <w:sz w:val="28"/>
          <w:szCs w:val="28"/>
          <w:lang w:eastAsia="cs-CZ"/>
        </w:rPr>
      </w:pPr>
      <w:r w:rsidRPr="006F1E86">
        <w:rPr>
          <w:rFonts w:eastAsia="Times New Roman" w:cs="Arial"/>
          <w:bCs/>
          <w:sz w:val="28"/>
          <w:szCs w:val="28"/>
          <w:lang w:eastAsia="cs-CZ"/>
        </w:rPr>
        <w:t>zavedení interních standardů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 </w:t>
      </w:r>
      <w:r w:rsidRPr="006F1E86">
        <w:rPr>
          <w:rFonts w:eastAsia="Times New Roman" w:cs="Arial"/>
          <w:bCs/>
          <w:sz w:val="28"/>
          <w:szCs w:val="28"/>
          <w:lang w:eastAsia="cs-CZ"/>
        </w:rPr>
        <w:t>(přísné normování a zefektivnění práce)</w:t>
      </w:r>
      <w:r w:rsidRPr="006F1E86">
        <w:rPr>
          <w:rFonts w:eastAsia="Times New Roman" w:cs="Arial"/>
          <w:sz w:val="28"/>
          <w:szCs w:val="28"/>
          <w:lang w:eastAsia="cs-CZ"/>
        </w:rPr>
        <w:t xml:space="preserve">. </w:t>
      </w:r>
    </w:p>
    <w:p w:rsidR="00DC3FC3" w:rsidRPr="006F1E86" w:rsidRDefault="00DC3FC3" w:rsidP="00DC3FC3">
      <w:pPr>
        <w:shd w:val="clear" w:color="auto" w:fill="FFFFFF"/>
        <w:spacing w:before="24" w:after="120" w:line="312" w:lineRule="auto"/>
        <w:textAlignment w:val="center"/>
        <w:rPr>
          <w:rFonts w:eastAsia="Times New Roman" w:cs="Arial"/>
          <w:sz w:val="28"/>
          <w:szCs w:val="28"/>
          <w:lang w:eastAsia="cs-CZ"/>
        </w:rPr>
      </w:pPr>
    </w:p>
    <w:p w:rsidR="00BA7805" w:rsidRDefault="001B35CA" w:rsidP="00DC3FC3">
      <w:pPr>
        <w:shd w:val="clear" w:color="auto" w:fill="FFFFFF"/>
        <w:spacing w:before="24" w:after="120" w:line="312" w:lineRule="auto"/>
        <w:textAlignment w:val="center"/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</w:pPr>
      <w:r w:rsidRPr="00B76072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>Likvid</w:t>
      </w:r>
      <w:r w:rsidR="00DC1AEB" w:rsidRPr="00B76072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>ace</w:t>
      </w:r>
      <w:r w:rsidRPr="00B76072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 xml:space="preserve"> podnik</w:t>
      </w:r>
      <w:r w:rsidR="00DC1AEB" w:rsidRPr="00B76072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>u</w:t>
      </w:r>
      <w:r w:rsidR="00834D36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 xml:space="preserve"> (zánik)</w:t>
      </w:r>
      <w:r w:rsidR="000D002E">
        <w:rPr>
          <w:rFonts w:eastAsia="Times New Roman" w:cs="Arial"/>
          <w:b/>
          <w:bCs/>
          <w:color w:val="0070C0"/>
          <w:sz w:val="28"/>
          <w:szCs w:val="28"/>
          <w:highlight w:val="cyan"/>
          <w:u w:val="single"/>
          <w:lang w:eastAsia="cs-CZ"/>
        </w:rPr>
        <w:t>:</w:t>
      </w:r>
    </w:p>
    <w:p w:rsidR="006F1E86" w:rsidRPr="006F1E86" w:rsidRDefault="006F1E86" w:rsidP="006F1E86">
      <w:pPr>
        <w:pStyle w:val="Odstavecseseznamem"/>
        <w:numPr>
          <w:ilvl w:val="0"/>
          <w:numId w:val="99"/>
        </w:numPr>
        <w:rPr>
          <w:sz w:val="28"/>
          <w:szCs w:val="28"/>
          <w:lang w:eastAsia="cs-CZ"/>
        </w:rPr>
      </w:pPr>
      <w:r w:rsidRPr="006F1E86">
        <w:rPr>
          <w:sz w:val="28"/>
          <w:szCs w:val="28"/>
          <w:lang w:eastAsia="cs-CZ"/>
        </w:rPr>
        <w:t>pokud nejde podnik sanovat (= ozdravit) – kroky k provedení likvidace</w:t>
      </w:r>
    </w:p>
    <w:p w:rsidR="006F1E86" w:rsidRPr="006F1E86" w:rsidRDefault="006F1E86" w:rsidP="006F1E86">
      <w:pPr>
        <w:pStyle w:val="Odstavecseseznamem"/>
        <w:numPr>
          <w:ilvl w:val="0"/>
          <w:numId w:val="99"/>
        </w:numPr>
        <w:rPr>
          <w:sz w:val="28"/>
          <w:szCs w:val="28"/>
          <w:lang w:eastAsia="cs-CZ"/>
        </w:rPr>
      </w:pPr>
      <w:r w:rsidRPr="006F1E86">
        <w:rPr>
          <w:sz w:val="28"/>
          <w:szCs w:val="28"/>
          <w:lang w:eastAsia="cs-CZ"/>
        </w:rPr>
        <w:t>nucená (za účasti soudu), dobrovolná (rozhodnutí majitelů)</w:t>
      </w:r>
    </w:p>
    <w:p w:rsidR="00212B01" w:rsidRPr="006F1E86" w:rsidRDefault="00212B01" w:rsidP="006F1E86">
      <w:pPr>
        <w:pStyle w:val="Odstavecseseznamem"/>
        <w:numPr>
          <w:ilvl w:val="0"/>
          <w:numId w:val="99"/>
        </w:numPr>
        <w:rPr>
          <w:sz w:val="28"/>
          <w:szCs w:val="28"/>
          <w:lang w:eastAsia="cs-CZ"/>
        </w:rPr>
      </w:pPr>
      <w:r w:rsidRPr="006F1E86">
        <w:rPr>
          <w:sz w:val="28"/>
          <w:szCs w:val="28"/>
          <w:lang w:eastAsia="cs-CZ"/>
        </w:rPr>
        <w:t>jmenování likvidátora</w:t>
      </w:r>
      <w:r w:rsidR="009568FE" w:rsidRPr="006F1E86">
        <w:rPr>
          <w:sz w:val="28"/>
          <w:szCs w:val="28"/>
          <w:lang w:eastAsia="cs-CZ"/>
        </w:rPr>
        <w:t>, insolvenčního správce</w:t>
      </w:r>
    </w:p>
    <w:p w:rsidR="00212B01" w:rsidRPr="006F1E86" w:rsidRDefault="00212B01" w:rsidP="006F1E86">
      <w:pPr>
        <w:pStyle w:val="Odstavecseseznamem"/>
        <w:numPr>
          <w:ilvl w:val="0"/>
          <w:numId w:val="99"/>
        </w:numPr>
        <w:rPr>
          <w:sz w:val="28"/>
          <w:szCs w:val="28"/>
          <w:lang w:eastAsia="cs-CZ"/>
        </w:rPr>
      </w:pPr>
      <w:r w:rsidRPr="006F1E86">
        <w:rPr>
          <w:sz w:val="28"/>
          <w:szCs w:val="28"/>
          <w:lang w:eastAsia="cs-CZ"/>
        </w:rPr>
        <w:t>vypořádání závazků vůči státu i věřitelům</w:t>
      </w:r>
    </w:p>
    <w:p w:rsidR="00212B01" w:rsidRPr="006F1E86" w:rsidRDefault="00212B01" w:rsidP="006F1E86">
      <w:pPr>
        <w:pStyle w:val="Odstavecseseznamem"/>
        <w:numPr>
          <w:ilvl w:val="0"/>
          <w:numId w:val="99"/>
        </w:numPr>
        <w:rPr>
          <w:sz w:val="28"/>
          <w:szCs w:val="28"/>
          <w:lang w:eastAsia="cs-CZ"/>
        </w:rPr>
      </w:pPr>
      <w:r w:rsidRPr="006F1E86">
        <w:rPr>
          <w:sz w:val="28"/>
          <w:szCs w:val="28"/>
          <w:lang w:eastAsia="cs-CZ"/>
        </w:rPr>
        <w:t>výmaz OR</w:t>
      </w:r>
    </w:p>
    <w:p w:rsidR="00DC4321" w:rsidRPr="00DC4321" w:rsidRDefault="00DC4321" w:rsidP="00DC4321">
      <w:pPr>
        <w:pStyle w:val="Odstavecseseznamem"/>
        <w:shd w:val="clear" w:color="auto" w:fill="FFFFFF"/>
        <w:spacing w:after="150" w:line="240" w:lineRule="auto"/>
        <w:ind w:left="1440"/>
        <w:rPr>
          <w:rFonts w:eastAsia="Times New Roman" w:cs="Arial"/>
          <w:color w:val="0070C0"/>
          <w:sz w:val="28"/>
          <w:szCs w:val="28"/>
          <w:lang w:eastAsia="cs-CZ"/>
        </w:rPr>
      </w:pPr>
    </w:p>
    <w:p w:rsidR="006B1A29" w:rsidRDefault="006B1A29" w:rsidP="00BA7805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8"/>
          <w:szCs w:val="28"/>
          <w:shd w:val="clear" w:color="auto" w:fill="0E898A"/>
          <w:lang w:eastAsia="cs-CZ"/>
        </w:rPr>
      </w:pPr>
    </w:p>
    <w:p w:rsidR="006B1A29" w:rsidRDefault="006B1A29" w:rsidP="00BA7805">
      <w:pPr>
        <w:shd w:val="clear" w:color="auto" w:fill="FFFFFF"/>
        <w:spacing w:after="150" w:line="240" w:lineRule="auto"/>
        <w:rPr>
          <w:sz w:val="28"/>
          <w:szCs w:val="28"/>
        </w:rPr>
      </w:pPr>
      <w:r w:rsidRPr="005E288F">
        <w:rPr>
          <w:rStyle w:val="Siln"/>
          <w:sz w:val="28"/>
          <w:szCs w:val="28"/>
          <w:highlight w:val="green"/>
        </w:rPr>
        <w:t>Insolvence</w:t>
      </w:r>
      <w:r w:rsidRPr="006B1A29">
        <w:rPr>
          <w:sz w:val="28"/>
          <w:szCs w:val="28"/>
        </w:rPr>
        <w:t xml:space="preserve"> (též insolvenční řízení) je druh soudního řízení, jehož cílem je zvolit způsob vypořádání dluhů tak, aby došlo k co nejvyššímu uspokojení všech dlužníkových věřitelů. Insolvence pomáhá jak dlužníkům, kterým nabízí možnost v rámci </w:t>
      </w:r>
      <w:hyperlink r:id="rId5" w:tooltip="Oddlužení" w:history="1">
        <w:r w:rsidRPr="005E288F">
          <w:rPr>
            <w:rStyle w:val="Hypertextovodkaz"/>
            <w:b/>
            <w:color w:val="auto"/>
            <w:sz w:val="28"/>
            <w:szCs w:val="28"/>
            <w:highlight w:val="green"/>
          </w:rPr>
          <w:t>oddlužení</w:t>
        </w:r>
      </w:hyperlink>
      <w:r w:rsidRPr="006B1A29">
        <w:rPr>
          <w:sz w:val="28"/>
          <w:szCs w:val="28"/>
        </w:rPr>
        <w:t> snížit a vypořádat své dluhy, tak zároveň věřitelům, kterým se uhradí alespoň určitá část jejich pohledávek.</w:t>
      </w:r>
    </w:p>
    <w:p w:rsidR="006B1A29" w:rsidRPr="006B1A29" w:rsidRDefault="006B1A29" w:rsidP="00BA7805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8"/>
          <w:szCs w:val="28"/>
          <w:shd w:val="clear" w:color="auto" w:fill="0E898A"/>
          <w:lang w:eastAsia="cs-CZ"/>
        </w:rPr>
      </w:pPr>
    </w:p>
    <w:p w:rsidR="001B35CA" w:rsidRPr="00EB2F38" w:rsidRDefault="00EB2F38" w:rsidP="00BA7805">
      <w:pPr>
        <w:shd w:val="clear" w:color="auto" w:fill="FFFFFF"/>
        <w:spacing w:after="150" w:line="240" w:lineRule="auto"/>
        <w:rPr>
          <w:rFonts w:eastAsia="Times New Roman" w:cs="Arial"/>
          <w:sz w:val="28"/>
          <w:szCs w:val="28"/>
          <w:lang w:eastAsia="cs-CZ"/>
        </w:rPr>
      </w:pPr>
      <w:r w:rsidRPr="005E288F">
        <w:rPr>
          <w:rFonts w:eastAsia="Times New Roman" w:cs="Arial"/>
          <w:b/>
          <w:bCs/>
          <w:sz w:val="28"/>
          <w:szCs w:val="28"/>
          <w:highlight w:val="green"/>
          <w:shd w:val="clear" w:color="auto" w:fill="0E898A"/>
          <w:lang w:eastAsia="cs-CZ"/>
        </w:rPr>
        <w:t>K</w:t>
      </w:r>
      <w:r w:rsidR="001B35CA" w:rsidRPr="005E288F">
        <w:rPr>
          <w:rFonts w:eastAsia="Times New Roman" w:cs="Arial"/>
          <w:b/>
          <w:bCs/>
          <w:sz w:val="28"/>
          <w:szCs w:val="28"/>
          <w:highlight w:val="green"/>
          <w:shd w:val="clear" w:color="auto" w:fill="0E898A"/>
          <w:lang w:eastAsia="cs-CZ"/>
        </w:rPr>
        <w:t>onkurz</w:t>
      </w:r>
      <w:r w:rsidR="001B35CA" w:rsidRPr="00BA7805">
        <w:rPr>
          <w:rFonts w:eastAsia="Times New Roman" w:cs="Arial"/>
          <w:color w:val="0070C0"/>
          <w:sz w:val="28"/>
          <w:szCs w:val="28"/>
          <w:lang w:eastAsia="cs-CZ"/>
        </w:rPr>
        <w:t xml:space="preserve"> </w:t>
      </w:r>
      <w:r w:rsidR="001B35CA" w:rsidRPr="00EB2F38">
        <w:rPr>
          <w:rFonts w:eastAsia="Times New Roman" w:cs="Arial"/>
          <w:sz w:val="28"/>
          <w:szCs w:val="28"/>
          <w:lang w:eastAsia="cs-CZ"/>
        </w:rPr>
        <w:t xml:space="preserve">- situace, kdy je podnik </w:t>
      </w:r>
      <w:r w:rsidR="001B35CA" w:rsidRPr="00EB2F38">
        <w:rPr>
          <w:rFonts w:eastAsia="Times New Roman" w:cs="Arial"/>
          <w:bCs/>
          <w:sz w:val="28"/>
          <w:szCs w:val="28"/>
          <w:lang w:eastAsia="cs-CZ"/>
        </w:rPr>
        <w:t>předlužen</w:t>
      </w:r>
      <w:r w:rsidR="001B35CA" w:rsidRPr="00EB2F38">
        <w:rPr>
          <w:rFonts w:eastAsia="Times New Roman" w:cs="Arial"/>
          <w:sz w:val="28"/>
          <w:szCs w:val="28"/>
          <w:lang w:eastAsia="cs-CZ"/>
        </w:rPr>
        <w:t>, nebo </w:t>
      </w:r>
      <w:r w:rsidR="001B35CA" w:rsidRPr="00EB2F38">
        <w:rPr>
          <w:rFonts w:eastAsia="Times New Roman" w:cs="Arial"/>
          <w:bCs/>
          <w:sz w:val="28"/>
          <w:szCs w:val="28"/>
          <w:lang w:eastAsia="cs-CZ"/>
        </w:rPr>
        <w:t>není schopen</w:t>
      </w:r>
      <w:r w:rsidR="001B35CA" w:rsidRPr="00EB2F38">
        <w:rPr>
          <w:rFonts w:eastAsia="Times New Roman" w:cs="Arial"/>
          <w:sz w:val="28"/>
          <w:szCs w:val="28"/>
          <w:lang w:eastAsia="cs-CZ"/>
        </w:rPr>
        <w:t xml:space="preserve"> vyrovnat všechny své </w:t>
      </w:r>
      <w:r w:rsidR="001B35CA" w:rsidRPr="00EB2F38">
        <w:rPr>
          <w:rFonts w:eastAsia="Times New Roman" w:cs="Arial"/>
          <w:bCs/>
          <w:sz w:val="28"/>
          <w:szCs w:val="28"/>
          <w:lang w:eastAsia="cs-CZ"/>
        </w:rPr>
        <w:t>závazky</w:t>
      </w:r>
      <w:r w:rsidR="001B35CA" w:rsidRPr="00EB2F38">
        <w:rPr>
          <w:rFonts w:eastAsia="Times New Roman" w:cs="Arial"/>
          <w:sz w:val="28"/>
          <w:szCs w:val="28"/>
          <w:lang w:eastAsia="cs-CZ"/>
        </w:rPr>
        <w:t xml:space="preserve">. </w:t>
      </w:r>
      <w:r w:rsidR="006D3B09" w:rsidRPr="00EB2F38">
        <w:rPr>
          <w:rFonts w:eastAsia="Times New Roman" w:cs="Arial"/>
          <w:sz w:val="28"/>
          <w:szCs w:val="28"/>
          <w:lang w:eastAsia="cs-CZ"/>
        </w:rPr>
        <w:t xml:space="preserve">Je to způsob </w:t>
      </w:r>
      <w:r w:rsidR="006D3B09" w:rsidRPr="00EB2F38">
        <w:rPr>
          <w:sz w:val="28"/>
          <w:szCs w:val="28"/>
        </w:rPr>
        <w:t xml:space="preserve">řešení </w:t>
      </w:r>
      <w:hyperlink r:id="rId6" w:tooltip="Úpadek" w:history="1">
        <w:r w:rsidR="006D3B09" w:rsidRPr="00EB2F38">
          <w:rPr>
            <w:rStyle w:val="Hypertextovodkaz"/>
            <w:color w:val="auto"/>
            <w:sz w:val="28"/>
            <w:szCs w:val="28"/>
          </w:rPr>
          <w:t>majetkového úpadku</w:t>
        </w:r>
      </w:hyperlink>
      <w:r w:rsidR="006D3B09" w:rsidRPr="00EB2F38">
        <w:rPr>
          <w:sz w:val="28"/>
          <w:szCs w:val="28"/>
        </w:rPr>
        <w:t xml:space="preserve">, </w:t>
      </w:r>
      <w:r w:rsidRPr="00EB2F38">
        <w:rPr>
          <w:sz w:val="28"/>
          <w:szCs w:val="28"/>
        </w:rPr>
        <w:t>druh soudního řízení</w:t>
      </w:r>
    </w:p>
    <w:p w:rsidR="001B35CA" w:rsidRPr="00EB2F38" w:rsidRDefault="00EB2F38" w:rsidP="00BA780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cs-CZ"/>
        </w:rPr>
      </w:pPr>
      <w:r w:rsidRPr="005E288F">
        <w:rPr>
          <w:rFonts w:eastAsia="Times New Roman" w:cs="Arial"/>
          <w:b/>
          <w:bCs/>
          <w:sz w:val="28"/>
          <w:szCs w:val="28"/>
          <w:highlight w:val="green"/>
          <w:shd w:val="clear" w:color="auto" w:fill="0E898A"/>
          <w:lang w:eastAsia="cs-CZ"/>
        </w:rPr>
        <w:t>L</w:t>
      </w:r>
      <w:r w:rsidR="001B35CA" w:rsidRPr="005E288F">
        <w:rPr>
          <w:rFonts w:eastAsia="Times New Roman" w:cs="Arial"/>
          <w:b/>
          <w:bCs/>
          <w:sz w:val="28"/>
          <w:szCs w:val="28"/>
          <w:highlight w:val="green"/>
          <w:shd w:val="clear" w:color="auto" w:fill="0E898A"/>
          <w:lang w:eastAsia="cs-CZ"/>
        </w:rPr>
        <w:t>ikvidace</w:t>
      </w:r>
      <w:r w:rsidR="001B35CA" w:rsidRPr="00EB2F38">
        <w:rPr>
          <w:rFonts w:eastAsia="Times New Roman" w:cs="Arial"/>
          <w:sz w:val="28"/>
          <w:szCs w:val="28"/>
          <w:lang w:eastAsia="cs-CZ"/>
        </w:rPr>
        <w:t xml:space="preserve"> - </w:t>
      </w:r>
      <w:r>
        <w:rPr>
          <w:rFonts w:eastAsia="Times New Roman" w:cs="Arial"/>
          <w:sz w:val="28"/>
          <w:szCs w:val="28"/>
          <w:lang w:eastAsia="cs-CZ"/>
        </w:rPr>
        <w:t>p</w:t>
      </w:r>
      <w:r w:rsidRPr="00EB2F38">
        <w:rPr>
          <w:rStyle w:val="st1"/>
          <w:rFonts w:ascii="Calibri" w:hAnsi="Calibri" w:cs="Arial"/>
          <w:sz w:val="28"/>
          <w:szCs w:val="28"/>
        </w:rPr>
        <w:t>rávem upravený postup pro vyrovnání závazků společnosti před výmazem společnosti z obchodního rejstříku</w:t>
      </w:r>
    </w:p>
    <w:sectPr w:rsidR="001B35CA" w:rsidRPr="00EB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844"/>
    <w:multiLevelType w:val="multilevel"/>
    <w:tmpl w:val="AD34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15CE8"/>
    <w:multiLevelType w:val="multilevel"/>
    <w:tmpl w:val="CF3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A47B0"/>
    <w:multiLevelType w:val="multilevel"/>
    <w:tmpl w:val="C2D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34CFC"/>
    <w:multiLevelType w:val="multilevel"/>
    <w:tmpl w:val="53C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743D5"/>
    <w:multiLevelType w:val="multilevel"/>
    <w:tmpl w:val="FB4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33A9B"/>
    <w:multiLevelType w:val="multilevel"/>
    <w:tmpl w:val="380A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473BD"/>
    <w:multiLevelType w:val="multilevel"/>
    <w:tmpl w:val="515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F3164"/>
    <w:multiLevelType w:val="multilevel"/>
    <w:tmpl w:val="0F1E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A1BDB"/>
    <w:multiLevelType w:val="multilevel"/>
    <w:tmpl w:val="A35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583CA0"/>
    <w:multiLevelType w:val="multilevel"/>
    <w:tmpl w:val="0680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F6059"/>
    <w:multiLevelType w:val="multilevel"/>
    <w:tmpl w:val="1F9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F66184"/>
    <w:multiLevelType w:val="multilevel"/>
    <w:tmpl w:val="AD7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9E0206"/>
    <w:multiLevelType w:val="multilevel"/>
    <w:tmpl w:val="AC38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77198"/>
    <w:multiLevelType w:val="multilevel"/>
    <w:tmpl w:val="3F6E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AD63DE"/>
    <w:multiLevelType w:val="multilevel"/>
    <w:tmpl w:val="EE6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156FB7"/>
    <w:multiLevelType w:val="multilevel"/>
    <w:tmpl w:val="372A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752250"/>
    <w:multiLevelType w:val="multilevel"/>
    <w:tmpl w:val="020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54684"/>
    <w:multiLevelType w:val="multilevel"/>
    <w:tmpl w:val="09F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B331E4"/>
    <w:multiLevelType w:val="multilevel"/>
    <w:tmpl w:val="5FF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4F6942"/>
    <w:multiLevelType w:val="multilevel"/>
    <w:tmpl w:val="BE20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3F78AF"/>
    <w:multiLevelType w:val="hybridMultilevel"/>
    <w:tmpl w:val="76F29FC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1F4668E5"/>
    <w:multiLevelType w:val="multilevel"/>
    <w:tmpl w:val="B93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AB2627"/>
    <w:multiLevelType w:val="hybridMultilevel"/>
    <w:tmpl w:val="A0464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435E0"/>
    <w:multiLevelType w:val="multilevel"/>
    <w:tmpl w:val="3D4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2312F1"/>
    <w:multiLevelType w:val="multilevel"/>
    <w:tmpl w:val="BB3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F352EC"/>
    <w:multiLevelType w:val="multilevel"/>
    <w:tmpl w:val="BA2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EB61D0"/>
    <w:multiLevelType w:val="multilevel"/>
    <w:tmpl w:val="8BA6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101316"/>
    <w:multiLevelType w:val="multilevel"/>
    <w:tmpl w:val="D2B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E62F0B"/>
    <w:multiLevelType w:val="multilevel"/>
    <w:tmpl w:val="F43A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6B1017"/>
    <w:multiLevelType w:val="hybridMultilevel"/>
    <w:tmpl w:val="E31E8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66D6F6F"/>
    <w:multiLevelType w:val="multilevel"/>
    <w:tmpl w:val="7436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936128"/>
    <w:multiLevelType w:val="multilevel"/>
    <w:tmpl w:val="0E1E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F21ADE"/>
    <w:multiLevelType w:val="multilevel"/>
    <w:tmpl w:val="E3FE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8172AEC"/>
    <w:multiLevelType w:val="multilevel"/>
    <w:tmpl w:val="AA5C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817531"/>
    <w:multiLevelType w:val="multilevel"/>
    <w:tmpl w:val="3B2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BA91E0E"/>
    <w:multiLevelType w:val="multilevel"/>
    <w:tmpl w:val="71D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C8238FA"/>
    <w:multiLevelType w:val="multilevel"/>
    <w:tmpl w:val="2AF0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A448F5"/>
    <w:multiLevelType w:val="multilevel"/>
    <w:tmpl w:val="698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01D0043"/>
    <w:multiLevelType w:val="multilevel"/>
    <w:tmpl w:val="6BE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1083FA8"/>
    <w:multiLevelType w:val="multilevel"/>
    <w:tmpl w:val="802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2F5673"/>
    <w:multiLevelType w:val="multilevel"/>
    <w:tmpl w:val="9238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EA2A96"/>
    <w:multiLevelType w:val="multilevel"/>
    <w:tmpl w:val="EBA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9D612E2"/>
    <w:multiLevelType w:val="multilevel"/>
    <w:tmpl w:val="470C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AC14D55"/>
    <w:multiLevelType w:val="multilevel"/>
    <w:tmpl w:val="17D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B086207"/>
    <w:multiLevelType w:val="multilevel"/>
    <w:tmpl w:val="0A0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BE04C22"/>
    <w:multiLevelType w:val="multilevel"/>
    <w:tmpl w:val="0D8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D74AA7"/>
    <w:multiLevelType w:val="multilevel"/>
    <w:tmpl w:val="7862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CE73664"/>
    <w:multiLevelType w:val="multilevel"/>
    <w:tmpl w:val="A74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D7A2487"/>
    <w:multiLevelType w:val="multilevel"/>
    <w:tmpl w:val="EE12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F56B45"/>
    <w:multiLevelType w:val="multilevel"/>
    <w:tmpl w:val="F18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8F7C9D"/>
    <w:multiLevelType w:val="multilevel"/>
    <w:tmpl w:val="C27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946624"/>
    <w:multiLevelType w:val="multilevel"/>
    <w:tmpl w:val="86FC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2B140B6"/>
    <w:multiLevelType w:val="multilevel"/>
    <w:tmpl w:val="8EEE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FA2675"/>
    <w:multiLevelType w:val="multilevel"/>
    <w:tmpl w:val="0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A96A88"/>
    <w:multiLevelType w:val="multilevel"/>
    <w:tmpl w:val="833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8B33EB"/>
    <w:multiLevelType w:val="multilevel"/>
    <w:tmpl w:val="0BA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5B45A64"/>
    <w:multiLevelType w:val="multilevel"/>
    <w:tmpl w:val="0C00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B4FD7"/>
    <w:multiLevelType w:val="multilevel"/>
    <w:tmpl w:val="4A7A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8E95BB4"/>
    <w:multiLevelType w:val="multilevel"/>
    <w:tmpl w:val="B7F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9E224D7"/>
    <w:multiLevelType w:val="multilevel"/>
    <w:tmpl w:val="13FC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BE42770"/>
    <w:multiLevelType w:val="multilevel"/>
    <w:tmpl w:val="5CC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E572294"/>
    <w:multiLevelType w:val="multilevel"/>
    <w:tmpl w:val="8676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8F1CA2"/>
    <w:multiLevelType w:val="hybridMultilevel"/>
    <w:tmpl w:val="393AD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627AD"/>
    <w:multiLevelType w:val="multilevel"/>
    <w:tmpl w:val="859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F56669C"/>
    <w:multiLevelType w:val="multilevel"/>
    <w:tmpl w:val="7C6A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F5D56C0"/>
    <w:multiLevelType w:val="multilevel"/>
    <w:tmpl w:val="A84C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686B13"/>
    <w:multiLevelType w:val="multilevel"/>
    <w:tmpl w:val="F65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0BB5466"/>
    <w:multiLevelType w:val="multilevel"/>
    <w:tmpl w:val="1D9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1770D64"/>
    <w:multiLevelType w:val="multilevel"/>
    <w:tmpl w:val="DB16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18D5F23"/>
    <w:multiLevelType w:val="multilevel"/>
    <w:tmpl w:val="178A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553F50"/>
    <w:multiLevelType w:val="multilevel"/>
    <w:tmpl w:val="596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2722B61"/>
    <w:multiLevelType w:val="multilevel"/>
    <w:tmpl w:val="B3F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3180730"/>
    <w:multiLevelType w:val="hybridMultilevel"/>
    <w:tmpl w:val="491639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55293B4E"/>
    <w:multiLevelType w:val="multilevel"/>
    <w:tmpl w:val="D67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7470C74"/>
    <w:multiLevelType w:val="multilevel"/>
    <w:tmpl w:val="CD1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9736853"/>
    <w:multiLevelType w:val="multilevel"/>
    <w:tmpl w:val="F07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7C3505"/>
    <w:multiLevelType w:val="multilevel"/>
    <w:tmpl w:val="6DB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D891A60"/>
    <w:multiLevelType w:val="multilevel"/>
    <w:tmpl w:val="0C9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DCD3B3B"/>
    <w:multiLevelType w:val="multilevel"/>
    <w:tmpl w:val="1764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E4845B0"/>
    <w:multiLevelType w:val="multilevel"/>
    <w:tmpl w:val="697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FAD4236"/>
    <w:multiLevelType w:val="multilevel"/>
    <w:tmpl w:val="A574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CD0869"/>
    <w:multiLevelType w:val="multilevel"/>
    <w:tmpl w:val="8BC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0445E3E"/>
    <w:multiLevelType w:val="hybridMultilevel"/>
    <w:tmpl w:val="24C27DB4"/>
    <w:lvl w:ilvl="0" w:tplc="DD84C0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AA1CD8"/>
    <w:multiLevelType w:val="multilevel"/>
    <w:tmpl w:val="A514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625AB2"/>
    <w:multiLevelType w:val="multilevel"/>
    <w:tmpl w:val="3344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58569E2"/>
    <w:multiLevelType w:val="multilevel"/>
    <w:tmpl w:val="84C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6C73103"/>
    <w:multiLevelType w:val="multilevel"/>
    <w:tmpl w:val="03E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8AA04FC"/>
    <w:multiLevelType w:val="multilevel"/>
    <w:tmpl w:val="AAFC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E951E09"/>
    <w:multiLevelType w:val="multilevel"/>
    <w:tmpl w:val="E04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3C34997"/>
    <w:multiLevelType w:val="multilevel"/>
    <w:tmpl w:val="FA9C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04092D"/>
    <w:multiLevelType w:val="multilevel"/>
    <w:tmpl w:val="723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4B4774C"/>
    <w:multiLevelType w:val="multilevel"/>
    <w:tmpl w:val="DF1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4F10C76"/>
    <w:multiLevelType w:val="multilevel"/>
    <w:tmpl w:val="62B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57A24D6"/>
    <w:multiLevelType w:val="multilevel"/>
    <w:tmpl w:val="AC3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5EF2CE0"/>
    <w:multiLevelType w:val="multilevel"/>
    <w:tmpl w:val="96F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8496948"/>
    <w:multiLevelType w:val="multilevel"/>
    <w:tmpl w:val="62B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8603DD9"/>
    <w:multiLevelType w:val="multilevel"/>
    <w:tmpl w:val="C32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881421A"/>
    <w:multiLevelType w:val="multilevel"/>
    <w:tmpl w:val="395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9B735AC"/>
    <w:multiLevelType w:val="multilevel"/>
    <w:tmpl w:val="9FC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A4D3AC8"/>
    <w:multiLevelType w:val="hybridMultilevel"/>
    <w:tmpl w:val="14683D48"/>
    <w:lvl w:ilvl="0" w:tplc="978EAB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077748"/>
    <w:multiLevelType w:val="multilevel"/>
    <w:tmpl w:val="C2F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8"/>
  </w:num>
  <w:num w:numId="3">
    <w:abstractNumId w:val="89"/>
  </w:num>
  <w:num w:numId="4">
    <w:abstractNumId w:val="83"/>
  </w:num>
  <w:num w:numId="5">
    <w:abstractNumId w:val="63"/>
  </w:num>
  <w:num w:numId="6">
    <w:abstractNumId w:val="75"/>
  </w:num>
  <w:num w:numId="7">
    <w:abstractNumId w:val="10"/>
  </w:num>
  <w:num w:numId="8">
    <w:abstractNumId w:val="98"/>
  </w:num>
  <w:num w:numId="9">
    <w:abstractNumId w:val="85"/>
  </w:num>
  <w:num w:numId="10">
    <w:abstractNumId w:val="50"/>
  </w:num>
  <w:num w:numId="11">
    <w:abstractNumId w:val="13"/>
  </w:num>
  <w:num w:numId="12">
    <w:abstractNumId w:val="58"/>
  </w:num>
  <w:num w:numId="13">
    <w:abstractNumId w:val="28"/>
  </w:num>
  <w:num w:numId="14">
    <w:abstractNumId w:val="30"/>
  </w:num>
  <w:num w:numId="15">
    <w:abstractNumId w:val="40"/>
  </w:num>
  <w:num w:numId="16">
    <w:abstractNumId w:val="9"/>
  </w:num>
  <w:num w:numId="17">
    <w:abstractNumId w:val="92"/>
  </w:num>
  <w:num w:numId="18">
    <w:abstractNumId w:val="39"/>
  </w:num>
  <w:num w:numId="19">
    <w:abstractNumId w:val="8"/>
  </w:num>
  <w:num w:numId="20">
    <w:abstractNumId w:val="7"/>
  </w:num>
  <w:num w:numId="21">
    <w:abstractNumId w:val="25"/>
  </w:num>
  <w:num w:numId="22">
    <w:abstractNumId w:val="69"/>
  </w:num>
  <w:num w:numId="23">
    <w:abstractNumId w:val="100"/>
  </w:num>
  <w:num w:numId="24">
    <w:abstractNumId w:val="1"/>
  </w:num>
  <w:num w:numId="25">
    <w:abstractNumId w:val="44"/>
  </w:num>
  <w:num w:numId="26">
    <w:abstractNumId w:val="46"/>
  </w:num>
  <w:num w:numId="27">
    <w:abstractNumId w:val="77"/>
  </w:num>
  <w:num w:numId="28">
    <w:abstractNumId w:val="55"/>
  </w:num>
  <w:num w:numId="29">
    <w:abstractNumId w:val="26"/>
  </w:num>
  <w:num w:numId="30">
    <w:abstractNumId w:val="21"/>
  </w:num>
  <w:num w:numId="31">
    <w:abstractNumId w:val="34"/>
  </w:num>
  <w:num w:numId="32">
    <w:abstractNumId w:val="6"/>
  </w:num>
  <w:num w:numId="33">
    <w:abstractNumId w:val="23"/>
  </w:num>
  <w:num w:numId="34">
    <w:abstractNumId w:val="45"/>
  </w:num>
  <w:num w:numId="35">
    <w:abstractNumId w:val="94"/>
  </w:num>
  <w:num w:numId="36">
    <w:abstractNumId w:val="27"/>
  </w:num>
  <w:num w:numId="37">
    <w:abstractNumId w:val="49"/>
  </w:num>
  <w:num w:numId="38">
    <w:abstractNumId w:val="31"/>
  </w:num>
  <w:num w:numId="39">
    <w:abstractNumId w:val="66"/>
  </w:num>
  <w:num w:numId="40">
    <w:abstractNumId w:val="16"/>
  </w:num>
  <w:num w:numId="41">
    <w:abstractNumId w:val="97"/>
  </w:num>
  <w:num w:numId="42">
    <w:abstractNumId w:val="84"/>
  </w:num>
  <w:num w:numId="43">
    <w:abstractNumId w:val="33"/>
  </w:num>
  <w:num w:numId="44">
    <w:abstractNumId w:val="12"/>
  </w:num>
  <w:num w:numId="45">
    <w:abstractNumId w:val="65"/>
  </w:num>
  <w:num w:numId="46">
    <w:abstractNumId w:val="59"/>
  </w:num>
  <w:num w:numId="47">
    <w:abstractNumId w:val="42"/>
  </w:num>
  <w:num w:numId="48">
    <w:abstractNumId w:val="87"/>
  </w:num>
  <w:num w:numId="49">
    <w:abstractNumId w:val="15"/>
  </w:num>
  <w:num w:numId="50">
    <w:abstractNumId w:val="53"/>
  </w:num>
  <w:num w:numId="51">
    <w:abstractNumId w:val="38"/>
  </w:num>
  <w:num w:numId="52">
    <w:abstractNumId w:val="41"/>
  </w:num>
  <w:num w:numId="53">
    <w:abstractNumId w:val="11"/>
  </w:num>
  <w:num w:numId="54">
    <w:abstractNumId w:val="67"/>
  </w:num>
  <w:num w:numId="55">
    <w:abstractNumId w:val="35"/>
  </w:num>
  <w:num w:numId="56">
    <w:abstractNumId w:val="47"/>
  </w:num>
  <w:num w:numId="57">
    <w:abstractNumId w:val="51"/>
  </w:num>
  <w:num w:numId="58">
    <w:abstractNumId w:val="32"/>
  </w:num>
  <w:num w:numId="59">
    <w:abstractNumId w:val="95"/>
  </w:num>
  <w:num w:numId="60">
    <w:abstractNumId w:val="18"/>
  </w:num>
  <w:num w:numId="61">
    <w:abstractNumId w:val="96"/>
  </w:num>
  <w:num w:numId="62">
    <w:abstractNumId w:val="60"/>
  </w:num>
  <w:num w:numId="63">
    <w:abstractNumId w:val="71"/>
  </w:num>
  <w:num w:numId="64">
    <w:abstractNumId w:val="3"/>
  </w:num>
  <w:num w:numId="65">
    <w:abstractNumId w:val="54"/>
  </w:num>
  <w:num w:numId="66">
    <w:abstractNumId w:val="76"/>
  </w:num>
  <w:num w:numId="67">
    <w:abstractNumId w:val="73"/>
  </w:num>
  <w:num w:numId="68">
    <w:abstractNumId w:val="14"/>
  </w:num>
  <w:num w:numId="69">
    <w:abstractNumId w:val="64"/>
  </w:num>
  <w:num w:numId="70">
    <w:abstractNumId w:val="37"/>
  </w:num>
  <w:num w:numId="71">
    <w:abstractNumId w:val="17"/>
  </w:num>
  <w:num w:numId="72">
    <w:abstractNumId w:val="36"/>
  </w:num>
  <w:num w:numId="73">
    <w:abstractNumId w:val="57"/>
  </w:num>
  <w:num w:numId="74">
    <w:abstractNumId w:val="24"/>
  </w:num>
  <w:num w:numId="75">
    <w:abstractNumId w:val="78"/>
  </w:num>
  <w:num w:numId="76">
    <w:abstractNumId w:val="43"/>
  </w:num>
  <w:num w:numId="77">
    <w:abstractNumId w:val="90"/>
  </w:num>
  <w:num w:numId="78">
    <w:abstractNumId w:val="79"/>
  </w:num>
  <w:num w:numId="79">
    <w:abstractNumId w:val="70"/>
  </w:num>
  <w:num w:numId="80">
    <w:abstractNumId w:val="68"/>
  </w:num>
  <w:num w:numId="81">
    <w:abstractNumId w:val="88"/>
  </w:num>
  <w:num w:numId="82">
    <w:abstractNumId w:val="93"/>
  </w:num>
  <w:num w:numId="83">
    <w:abstractNumId w:val="2"/>
  </w:num>
  <w:num w:numId="84">
    <w:abstractNumId w:val="4"/>
  </w:num>
  <w:num w:numId="85">
    <w:abstractNumId w:val="56"/>
  </w:num>
  <w:num w:numId="86">
    <w:abstractNumId w:val="81"/>
  </w:num>
  <w:num w:numId="87">
    <w:abstractNumId w:val="91"/>
  </w:num>
  <w:num w:numId="88">
    <w:abstractNumId w:val="74"/>
  </w:num>
  <w:num w:numId="89">
    <w:abstractNumId w:val="52"/>
  </w:num>
  <w:num w:numId="90">
    <w:abstractNumId w:val="0"/>
  </w:num>
  <w:num w:numId="91">
    <w:abstractNumId w:val="86"/>
  </w:num>
  <w:num w:numId="92">
    <w:abstractNumId w:val="5"/>
  </w:num>
  <w:num w:numId="93">
    <w:abstractNumId w:val="61"/>
  </w:num>
  <w:num w:numId="94">
    <w:abstractNumId w:val="80"/>
  </w:num>
  <w:num w:numId="95">
    <w:abstractNumId w:val="99"/>
  </w:num>
  <w:num w:numId="96">
    <w:abstractNumId w:val="82"/>
  </w:num>
  <w:num w:numId="97">
    <w:abstractNumId w:val="22"/>
  </w:num>
  <w:num w:numId="98">
    <w:abstractNumId w:val="72"/>
  </w:num>
  <w:num w:numId="99">
    <w:abstractNumId w:val="62"/>
  </w:num>
  <w:num w:numId="100">
    <w:abstractNumId w:val="20"/>
  </w:num>
  <w:num w:numId="101">
    <w:abstractNumId w:val="2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5CA"/>
    <w:rsid w:val="00004672"/>
    <w:rsid w:val="000D002E"/>
    <w:rsid w:val="001876EA"/>
    <w:rsid w:val="001B35CA"/>
    <w:rsid w:val="00212B01"/>
    <w:rsid w:val="003B5010"/>
    <w:rsid w:val="004F2E38"/>
    <w:rsid w:val="005531ED"/>
    <w:rsid w:val="005601B8"/>
    <w:rsid w:val="005E12DB"/>
    <w:rsid w:val="005E288F"/>
    <w:rsid w:val="00603D22"/>
    <w:rsid w:val="006B1A29"/>
    <w:rsid w:val="006D3B09"/>
    <w:rsid w:val="006F1E86"/>
    <w:rsid w:val="007547BF"/>
    <w:rsid w:val="007F5FAB"/>
    <w:rsid w:val="00834D36"/>
    <w:rsid w:val="00915C18"/>
    <w:rsid w:val="00951044"/>
    <w:rsid w:val="009568FE"/>
    <w:rsid w:val="009B6FF3"/>
    <w:rsid w:val="009F4486"/>
    <w:rsid w:val="00A00024"/>
    <w:rsid w:val="00A80292"/>
    <w:rsid w:val="00AB1A66"/>
    <w:rsid w:val="00B53E69"/>
    <w:rsid w:val="00B76072"/>
    <w:rsid w:val="00B92E30"/>
    <w:rsid w:val="00BA7805"/>
    <w:rsid w:val="00D03127"/>
    <w:rsid w:val="00D34414"/>
    <w:rsid w:val="00DC1AEB"/>
    <w:rsid w:val="00DC3FC3"/>
    <w:rsid w:val="00DC4321"/>
    <w:rsid w:val="00EB2F38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F8DD"/>
  <w15:docId w15:val="{FB78CA96-13D4-4008-B373-DE1946DD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35CA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B35CA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35CA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B35CA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B35CA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B35CA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5CA"/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35CA"/>
    <w:rPr>
      <w:rFonts w:ascii="inherit" w:eastAsia="Times New Roman" w:hAnsi="inherit" w:cs="Times New Roman"/>
      <w:b/>
      <w:bCs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35CA"/>
    <w:rPr>
      <w:rFonts w:ascii="inherit" w:eastAsia="Times New Roman" w:hAnsi="inherit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B35CA"/>
    <w:rPr>
      <w:rFonts w:ascii="inherit" w:eastAsia="Times New Roman" w:hAnsi="inherit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B35CA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B35CA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35CA"/>
    <w:rPr>
      <w:strike w:val="0"/>
      <w:dstrike w:val="0"/>
      <w:color w:val="0E898A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1B35CA"/>
    <w:rPr>
      <w:strike w:val="0"/>
      <w:dstrike w:val="0"/>
      <w:color w:val="0E898A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B35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B35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1B35CA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1B35CA"/>
    <w:rPr>
      <w:i/>
      <w:iCs/>
    </w:rPr>
  </w:style>
  <w:style w:type="character" w:styleId="Zdraznn">
    <w:name w:val="Emphasis"/>
    <w:basedOn w:val="Standardnpsmoodstavce"/>
    <w:uiPriority w:val="20"/>
    <w:qFormat/>
    <w:rsid w:val="001B35CA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B35CA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35CA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35CA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1B35CA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1B35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1B35C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1B35C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1B35CA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1B35CA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1B35CA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1B35CA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1B35CA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1B35CA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1B35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text-left">
    <w:name w:val="text-lef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1B35C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1B35CA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1B35CA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1B35CA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1B35CA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1B35CA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1B35CA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1B35CA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1B35CA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1B35CA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1B35CA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1B35CA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1B35CA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1B35CA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1B35CA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1B35CA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1B35CA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1B35CA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1B35CA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1B35CA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1B35CA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1B35CA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1B35CA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1B35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1B35CA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1B35CA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1B35CA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1B35CA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1B35CA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1B35CA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1B35C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1B35CA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1B35C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1B35C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1B35CA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1B35C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1B35C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1B35C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1B35C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1B35C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1B35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1B35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1B35CA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1B35CA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1B35CA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1B35CA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1B35CA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1B35CA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1B35CA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1B35CA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1B35CA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1B35CA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1B35C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1B35CA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1B35CA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1B35CA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1B35CA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1B35CA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1B35CA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1B35CA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1B35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1B35CA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1B35CA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1B35CA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1B35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1B35C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1B35CA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1B35CA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1B35CA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1B35C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1B35CA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1B35CA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1B35CA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1B35CA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1B35CA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1B35CA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1B35CA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1B35CA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1B35CA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1B35CA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1B35CA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1B35CA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1B35C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1B35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1B35CA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1B35CA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1B35CA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1B35CA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1B35CA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1B35CA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1B35CA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1B35CA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1B35CA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1B35CA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1B35CA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1B35CA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1B35CA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1B35CA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1B35CA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1B35CA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1B35C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1B35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1B35CA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1B35CA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1B35CA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1B35CA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1B35CA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1B35C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1B35CA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1B35CA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1B35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1B35C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1B35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1B35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1B35CA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1B35CA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1B35CA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1B35CA"/>
    <w:pPr>
      <w:spacing w:after="150" w:line="240" w:lineRule="auto"/>
    </w:pPr>
    <w:rPr>
      <w:rFonts w:ascii="Helvetica" w:eastAsia="Times New Roman" w:hAnsi="Helvetica" w:cs="Times New Roman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1B35CA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1B35C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1B35CA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Times New Roman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1B35CA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1B35CA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">
    <w:name w:val="fa"/>
    <w:basedOn w:val="Normln"/>
    <w:rsid w:val="001B35CA"/>
    <w:pPr>
      <w:spacing w:after="150" w:line="240" w:lineRule="auto"/>
    </w:pPr>
    <w:rPr>
      <w:rFonts w:ascii="FontAwesome" w:eastAsia="Times New Roman" w:hAnsi="FontAwesome" w:cs="Times New Roman"/>
      <w:sz w:val="21"/>
      <w:szCs w:val="21"/>
      <w:lang w:eastAsia="cs-CZ"/>
    </w:rPr>
  </w:style>
  <w:style w:type="paragraph" w:customStyle="1" w:styleId="fa-lg">
    <w:name w:val="fa-lg"/>
    <w:basedOn w:val="Normln"/>
    <w:rsid w:val="001B35CA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1B35CA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1B35C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1B35CA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igger">
    <w:name w:val="bigg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34"/>
      <w:szCs w:val="34"/>
      <w:lang w:eastAsia="cs-CZ"/>
    </w:rPr>
  </w:style>
  <w:style w:type="paragraph" w:customStyle="1" w:styleId="borderedtable">
    <w:name w:val="borderedtabl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bt">
    <w:name w:val="bt"/>
    <w:basedOn w:val="Normln"/>
    <w:rsid w:val="001B35CA"/>
    <w:pPr>
      <w:spacing w:before="284"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centered">
    <w:name w:val="centered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ner">
    <w:name w:val="cleaner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omment">
    <w:name w:val="commen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808080"/>
      <w:sz w:val="14"/>
      <w:szCs w:val="14"/>
      <w:lang w:eastAsia="cs-CZ"/>
    </w:rPr>
  </w:style>
  <w:style w:type="paragraph" w:customStyle="1" w:styleId="definice">
    <w:name w:val="definice"/>
    <w:basedOn w:val="Normln"/>
    <w:rsid w:val="001B35CA"/>
    <w:pPr>
      <w:pBdr>
        <w:top w:val="single" w:sz="6" w:space="1" w:color="7B3A04"/>
        <w:left w:val="single" w:sz="6" w:space="6" w:color="7B3A04"/>
        <w:bottom w:val="single" w:sz="6" w:space="5" w:color="7B3A04"/>
        <w:right w:val="single" w:sz="6" w:space="2" w:color="7B3A04"/>
      </w:pBdr>
      <w:shd w:val="clear" w:color="auto" w:fill="FFDEAD"/>
      <w:spacing w:before="75" w:after="225" w:line="240" w:lineRule="auto"/>
      <w:ind w:right="7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heslo">
    <w:name w:val="heslo"/>
    <w:basedOn w:val="Normln"/>
    <w:rsid w:val="001B35CA"/>
    <w:pPr>
      <w:pBdr>
        <w:top w:val="single" w:sz="6" w:space="4" w:color="A20000"/>
        <w:left w:val="single" w:sz="6" w:space="6" w:color="A20000"/>
        <w:bottom w:val="single" w:sz="6" w:space="2" w:color="A20000"/>
        <w:right w:val="single" w:sz="6" w:space="5" w:color="A20000"/>
      </w:pBdr>
      <w:spacing w:before="75" w:after="75" w:line="240" w:lineRule="auto"/>
      <w:ind w:right="7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ikona">
    <w:name w:val="ikona"/>
    <w:basedOn w:val="Normln"/>
    <w:rsid w:val="001B35CA"/>
    <w:pPr>
      <w:spacing w:before="15" w:after="75" w:line="240" w:lineRule="auto"/>
      <w:ind w:right="75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tter">
    <w:name w:val="matter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nahled">
    <w:name w:val="nahled"/>
    <w:basedOn w:val="Normln"/>
    <w:rsid w:val="001B35CA"/>
    <w:pPr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obsah">
    <w:name w:val="obsah"/>
    <w:basedOn w:val="Normln"/>
    <w:rsid w:val="001B35CA"/>
    <w:pPr>
      <w:pBdr>
        <w:top w:val="single" w:sz="6" w:space="1" w:color="0E8A8A"/>
        <w:left w:val="single" w:sz="6" w:space="6" w:color="0E8A8A"/>
        <w:bottom w:val="single" w:sz="6" w:space="2" w:color="0E8A8A"/>
        <w:right w:val="single" w:sz="6" w:space="31" w:color="0E8A8A"/>
      </w:pBdr>
      <w:shd w:val="clear" w:color="auto" w:fill="F0F8FF"/>
      <w:spacing w:before="75" w:after="75" w:line="240" w:lineRule="auto"/>
      <w:ind w:left="150" w:righ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poved">
    <w:name w:val="odpoved"/>
    <w:basedOn w:val="Normln"/>
    <w:rsid w:val="001B35CA"/>
    <w:pPr>
      <w:pBdr>
        <w:top w:val="single" w:sz="6" w:space="1" w:color="0E898A"/>
        <w:left w:val="single" w:sz="6" w:space="6" w:color="0E898A"/>
        <w:bottom w:val="single" w:sz="6" w:space="2" w:color="0E898A"/>
        <w:right w:val="single" w:sz="6" w:space="2" w:color="0E898A"/>
      </w:pBdr>
      <w:spacing w:before="75" w:after="75" w:line="240" w:lineRule="auto"/>
      <w:ind w:right="7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otazka">
    <w:name w:val="otazka"/>
    <w:basedOn w:val="Normln"/>
    <w:rsid w:val="001B35CA"/>
    <w:pPr>
      <w:pBdr>
        <w:top w:val="single" w:sz="6" w:space="1" w:color="7B0404"/>
        <w:left w:val="single" w:sz="6" w:space="6" w:color="7B0404"/>
        <w:bottom w:val="single" w:sz="6" w:space="2" w:color="7B0404"/>
        <w:right w:val="single" w:sz="6" w:space="2" w:color="7B0404"/>
      </w:pBdr>
      <w:spacing w:before="75" w:after="225" w:line="240" w:lineRule="auto"/>
      <w:ind w:right="7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priklad">
    <w:name w:val="priklad"/>
    <w:basedOn w:val="Normln"/>
    <w:rsid w:val="001B35CA"/>
    <w:pPr>
      <w:pBdr>
        <w:top w:val="single" w:sz="6" w:space="4" w:color="036303"/>
        <w:left w:val="single" w:sz="6" w:space="6" w:color="036303"/>
        <w:bottom w:val="single" w:sz="6" w:space="2" w:color="036303"/>
        <w:right w:val="single" w:sz="6" w:space="5" w:color="036303"/>
      </w:pBdr>
      <w:shd w:val="clear" w:color="auto" w:fill="E0FAE1"/>
      <w:spacing w:before="75" w:after="75" w:line="240" w:lineRule="auto"/>
      <w:ind w:right="7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tabul">
    <w:name w:val="tabul"/>
    <w:basedOn w:val="Normln"/>
    <w:rsid w:val="001B35CA"/>
    <w:pPr>
      <w:spacing w:after="0" w:line="240" w:lineRule="auto"/>
      <w:ind w:left="24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nahled">
    <w:name w:val="trnahled"/>
    <w:basedOn w:val="Normln"/>
    <w:rsid w:val="001B35CA"/>
    <w:pPr>
      <w:spacing w:after="0" w:line="240" w:lineRule="auto"/>
      <w:ind w:left="150" w:right="150"/>
      <w:jc w:val="center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vod">
    <w:name w:val="uvod"/>
    <w:basedOn w:val="Normln"/>
    <w:rsid w:val="001B35CA"/>
    <w:pPr>
      <w:pBdr>
        <w:top w:val="single" w:sz="6" w:space="1" w:color="0E898A"/>
        <w:left w:val="single" w:sz="6" w:space="6" w:color="0E898A"/>
        <w:bottom w:val="single" w:sz="6" w:space="2" w:color="0E898A"/>
        <w:right w:val="single" w:sz="6" w:space="2" w:color="0E898A"/>
      </w:pBdr>
      <w:shd w:val="clear" w:color="auto" w:fill="FFFFFF"/>
      <w:spacing w:before="75" w:after="75" w:line="240" w:lineRule="auto"/>
      <w:ind w:left="7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whitepaper">
    <w:name w:val="whitepaper"/>
    <w:basedOn w:val="Normln"/>
    <w:rsid w:val="001B35C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hd w:val="clear" w:color="auto" w:fill="F1F1F1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1B35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amed">
    <w:name w:val="framed"/>
    <w:basedOn w:val="Normln"/>
    <w:rsid w:val="001B35CA"/>
    <w:pPr>
      <w:pBdr>
        <w:left w:val="single" w:sz="12" w:space="4" w:color="808080"/>
        <w:bottom w:val="single" w:sz="12" w:space="0" w:color="808080"/>
        <w:right w:val="single" w:sz="6" w:space="4" w:color="C0C0C0"/>
      </w:pBdr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cs-CZ"/>
    </w:rPr>
  </w:style>
  <w:style w:type="paragraph" w:customStyle="1" w:styleId="printtable">
    <w:name w:val="printtable"/>
    <w:basedOn w:val="Normln"/>
    <w:rsid w:val="001B35CA"/>
    <w:pPr>
      <w:shd w:val="clear" w:color="auto" w:fill="E7E7E7"/>
      <w:spacing w:after="12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able-hovertbodytr">
    <w:name w:val="table-hover&gt;tbody&gt;t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">
    <w:name w:val="hea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left">
    <w:name w:val="headlef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like">
    <w:name w:val="headlik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right">
    <w:name w:val="headrigh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">
    <w:name w:val="noborde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link">
    <w:name w:val="imglin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mage">
    <w:name w:val="limag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pr">
    <w:name w:val="nap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mage">
    <w:name w:val="nimag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ange">
    <w:name w:val="orang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amka">
    <w:name w:val="poznamka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or">
    <w:name w:val="pozor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mage">
    <w:name w:val="rimag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image">
    <w:name w:val="tlimag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image">
    <w:name w:val="trimag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ghpad">
    <w:name w:val="highpa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right">
    <w:name w:val="noborderrigh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elovac">
    <w:name w:val="oddelovac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dow">
    <w:name w:val="shadow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lozka">
    <w:name w:val="zalozka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how">
    <w:name w:val="show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">
    <w:name w:val="hidden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xs">
    <w:name w:val="visible-xs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sm">
    <w:name w:val="visible-sm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md">
    <w:name w:val="visible-md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lg">
    <w:name w:val="visible-lg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xs-block">
    <w:name w:val="visible-xs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xs-inline">
    <w:name w:val="visible-xs-inlin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xs-inline-block">
    <w:name w:val="visible-xs-inline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sm-block">
    <w:name w:val="visible-sm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sm-inline">
    <w:name w:val="visible-sm-inlin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sm-inline-block">
    <w:name w:val="visible-sm-inline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md-block">
    <w:name w:val="visible-md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md-inline">
    <w:name w:val="visible-md-inlin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md-inline-block">
    <w:name w:val="visible-md-inline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lg-block">
    <w:name w:val="visible-lg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lg-inline">
    <w:name w:val="visible-lg-inlin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lg-inline-block">
    <w:name w:val="visible-lg-inline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rint">
    <w:name w:val="visible-print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rint-block">
    <w:name w:val="visible-print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rint-inline">
    <w:name w:val="visible-print-inline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sible-print-inline-block">
    <w:name w:val="visible-print-inline-block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mall1">
    <w:name w:val="small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1B35CA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3">
    <w:name w:val="form-control3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4">
    <w:name w:val="form-control4"/>
    <w:basedOn w:val="Normln"/>
    <w:rsid w:val="001B35C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1B35C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1B35CA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5">
    <w:name w:val="form-control5"/>
    <w:basedOn w:val="Normln"/>
    <w:rsid w:val="001B35C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1B35C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1B35CA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6">
    <w:name w:val="form-control6"/>
    <w:basedOn w:val="Normln"/>
    <w:rsid w:val="001B35C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1B35C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1B35CA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radio1">
    <w:name w:val="radio1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1">
    <w:name w:val="checkbox1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1B35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1B35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1B35CA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1B35CA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1B35CA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1B35CA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1B35CA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1B35C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1B35C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1B35CA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1B35CA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1B35CA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1B35CA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1B35C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1B35CA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1B35CA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1B35CA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1B35CA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1B35CA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1B35CA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1B35CA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1B35CA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1">
    <w:name w:val="jumbotron1"/>
    <w:basedOn w:val="Normln"/>
    <w:rsid w:val="001B35CA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2">
    <w:name w:val="jumbotron2"/>
    <w:basedOn w:val="Normln"/>
    <w:rsid w:val="001B35CA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1">
    <w:name w:val="panel1"/>
    <w:basedOn w:val="Normln"/>
    <w:rsid w:val="001B35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1B35CA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icon-prev1">
    <w:name w:val="icon-prev1"/>
    <w:basedOn w:val="Normln"/>
    <w:rsid w:val="001B35CA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1B35CA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1">
    <w:name w:val="glyphicon-chevron-left1"/>
    <w:basedOn w:val="Normln"/>
    <w:rsid w:val="001B35CA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1B35CA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1B35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1B35CA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entered1">
    <w:name w:val="centered1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1">
    <w:name w:val="head1"/>
    <w:basedOn w:val="Normln"/>
    <w:rsid w:val="001B35CA"/>
    <w:pPr>
      <w:shd w:val="clear" w:color="auto" w:fill="FFD2D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7D0900"/>
      <w:sz w:val="19"/>
      <w:szCs w:val="19"/>
      <w:lang w:eastAsia="cs-CZ"/>
    </w:rPr>
  </w:style>
  <w:style w:type="paragraph" w:customStyle="1" w:styleId="headleft1">
    <w:name w:val="headleft1"/>
    <w:basedOn w:val="Normln"/>
    <w:rsid w:val="001B35CA"/>
    <w:pPr>
      <w:shd w:val="clear" w:color="auto" w:fill="FFD2D0"/>
      <w:spacing w:after="150" w:line="240" w:lineRule="auto"/>
    </w:pPr>
    <w:rPr>
      <w:rFonts w:ascii="Times New Roman" w:eastAsia="Times New Roman" w:hAnsi="Times New Roman" w:cs="Times New Roman"/>
      <w:b/>
      <w:bCs/>
      <w:color w:val="7D0900"/>
      <w:sz w:val="19"/>
      <w:szCs w:val="19"/>
      <w:lang w:eastAsia="cs-CZ"/>
    </w:rPr>
  </w:style>
  <w:style w:type="paragraph" w:customStyle="1" w:styleId="headlike1">
    <w:name w:val="headlike1"/>
    <w:basedOn w:val="Normln"/>
    <w:rsid w:val="001B35CA"/>
    <w:pPr>
      <w:shd w:val="clear" w:color="auto" w:fill="FFD2D0"/>
      <w:spacing w:after="150" w:line="240" w:lineRule="auto"/>
      <w:jc w:val="center"/>
    </w:pPr>
    <w:rPr>
      <w:rFonts w:ascii="Times New Roman" w:eastAsia="Times New Roman" w:hAnsi="Times New Roman" w:cs="Times New Roman"/>
      <w:color w:val="7D0900"/>
      <w:sz w:val="19"/>
      <w:szCs w:val="19"/>
      <w:lang w:eastAsia="cs-CZ"/>
    </w:rPr>
  </w:style>
  <w:style w:type="paragraph" w:customStyle="1" w:styleId="headright1">
    <w:name w:val="headright1"/>
    <w:basedOn w:val="Normln"/>
    <w:rsid w:val="001B35CA"/>
    <w:pPr>
      <w:shd w:val="clear" w:color="auto" w:fill="FFD2D0"/>
      <w:spacing w:after="150" w:line="240" w:lineRule="auto"/>
      <w:jc w:val="right"/>
    </w:pPr>
    <w:rPr>
      <w:rFonts w:ascii="Times New Roman" w:eastAsia="Times New Roman" w:hAnsi="Times New Roman" w:cs="Times New Roman"/>
      <w:b/>
      <w:bCs/>
      <w:color w:val="7D0900"/>
      <w:sz w:val="19"/>
      <w:szCs w:val="19"/>
      <w:lang w:eastAsia="cs-CZ"/>
    </w:rPr>
  </w:style>
  <w:style w:type="paragraph" w:customStyle="1" w:styleId="noborder1">
    <w:name w:val="noborder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1">
    <w:name w:val="right1"/>
    <w:basedOn w:val="Normln"/>
    <w:rsid w:val="001B35C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ed2">
    <w:name w:val="centered2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2">
    <w:name w:val="head2"/>
    <w:basedOn w:val="Normln"/>
    <w:rsid w:val="001B35CA"/>
    <w:pPr>
      <w:shd w:val="clear" w:color="auto" w:fill="FFC8C8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7D0900"/>
      <w:lang w:eastAsia="cs-CZ"/>
    </w:rPr>
  </w:style>
  <w:style w:type="paragraph" w:customStyle="1" w:styleId="noborder2">
    <w:name w:val="noborder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2">
    <w:name w:val="right2"/>
    <w:basedOn w:val="Normln"/>
    <w:rsid w:val="001B35C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link1">
    <w:name w:val="imglink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image1">
    <w:name w:val="limage1"/>
    <w:basedOn w:val="Normln"/>
    <w:rsid w:val="001B35CA"/>
    <w:pPr>
      <w:shd w:val="clear" w:color="auto" w:fill="FFFFFF"/>
      <w:spacing w:before="75" w:after="75" w:line="240" w:lineRule="auto"/>
      <w:ind w:right="22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napr1">
    <w:name w:val="napr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12B812"/>
      <w:sz w:val="29"/>
      <w:szCs w:val="29"/>
      <w:lang w:eastAsia="cs-CZ"/>
    </w:rPr>
  </w:style>
  <w:style w:type="paragraph" w:customStyle="1" w:styleId="nimage1">
    <w:name w:val="nimage1"/>
    <w:basedOn w:val="Normln"/>
    <w:rsid w:val="001B35CA"/>
    <w:pPr>
      <w:shd w:val="clear" w:color="auto" w:fill="FFFFFF"/>
      <w:spacing w:before="75" w:after="75" w:line="240" w:lineRule="auto"/>
      <w:ind w:right="7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orange1">
    <w:name w:val="orange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8000"/>
      <w:sz w:val="29"/>
      <w:szCs w:val="29"/>
      <w:lang w:eastAsia="cs-CZ"/>
    </w:rPr>
  </w:style>
  <w:style w:type="paragraph" w:customStyle="1" w:styleId="poznamka1">
    <w:name w:val="poznamka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808080"/>
      <w:sz w:val="29"/>
      <w:szCs w:val="29"/>
      <w:lang w:eastAsia="cs-CZ"/>
    </w:rPr>
  </w:style>
  <w:style w:type="paragraph" w:customStyle="1" w:styleId="pozor1">
    <w:name w:val="pozor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7B0404"/>
      <w:sz w:val="29"/>
      <w:szCs w:val="29"/>
      <w:lang w:eastAsia="cs-CZ"/>
    </w:rPr>
  </w:style>
  <w:style w:type="paragraph" w:customStyle="1" w:styleId="rimage1">
    <w:name w:val="rimage1"/>
    <w:basedOn w:val="Normln"/>
    <w:rsid w:val="001B35CA"/>
    <w:pPr>
      <w:shd w:val="clear" w:color="auto" w:fill="FFFFFF"/>
      <w:spacing w:before="75" w:after="75" w:line="240" w:lineRule="auto"/>
      <w:ind w:left="7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tlimage1">
    <w:name w:val="tlimage1"/>
    <w:basedOn w:val="Normln"/>
    <w:rsid w:val="001B35CA"/>
    <w:pPr>
      <w:spacing w:after="0" w:line="240" w:lineRule="auto"/>
      <w:ind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trimage1">
    <w:name w:val="trimage1"/>
    <w:basedOn w:val="Normln"/>
    <w:rsid w:val="001B35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zalozka1">
    <w:name w:val="zalozka1"/>
    <w:basedOn w:val="Normln"/>
    <w:rsid w:val="001B35CA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color w:val="7B0404"/>
      <w:sz w:val="29"/>
      <w:szCs w:val="29"/>
      <w:lang w:eastAsia="cs-CZ"/>
    </w:rPr>
  </w:style>
  <w:style w:type="paragraph" w:customStyle="1" w:styleId="obsah1">
    <w:name w:val="obsah1"/>
    <w:basedOn w:val="Normln"/>
    <w:rsid w:val="001B35CA"/>
    <w:pPr>
      <w:pBdr>
        <w:top w:val="single" w:sz="6" w:space="1" w:color="0E8A8A"/>
        <w:left w:val="single" w:sz="6" w:space="6" w:color="0E8A8A"/>
        <w:bottom w:val="single" w:sz="6" w:space="2" w:color="0E8A8A"/>
        <w:right w:val="single" w:sz="6" w:space="31" w:color="0E8A8A"/>
      </w:pBdr>
      <w:shd w:val="clear" w:color="auto" w:fill="F0F8FF"/>
      <w:spacing w:before="567" w:after="567" w:line="240" w:lineRule="auto"/>
      <w:ind w:left="150" w:righ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ed3">
    <w:name w:val="centered3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3">
    <w:name w:val="head3"/>
    <w:basedOn w:val="Normln"/>
    <w:rsid w:val="001B35CA"/>
    <w:pPr>
      <w:pBdr>
        <w:top w:val="single" w:sz="12" w:space="6" w:color="000000"/>
        <w:left w:val="single" w:sz="12" w:space="4" w:color="000000"/>
        <w:bottom w:val="single" w:sz="12" w:space="6" w:color="000000"/>
        <w:right w:val="single" w:sz="12" w:space="4" w:color="000000"/>
      </w:pBdr>
      <w:shd w:val="clear" w:color="auto" w:fill="E5EBFF"/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headlike2">
    <w:name w:val="headlike2"/>
    <w:basedOn w:val="Normln"/>
    <w:rsid w:val="001B35C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E5EBFF"/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highpad1">
    <w:name w:val="highpad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3">
    <w:name w:val="noborder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right1">
    <w:name w:val="noborderright1"/>
    <w:basedOn w:val="Normln"/>
    <w:rsid w:val="001B35C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elovac1">
    <w:name w:val="oddelovac1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hadow1">
    <w:name w:val="shadow1"/>
    <w:basedOn w:val="Normln"/>
    <w:rsid w:val="001B35CA"/>
    <w:pPr>
      <w:shd w:val="clear" w:color="auto" w:fill="E5EB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3">
    <w:name w:val="small1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4">
    <w:name w:val="small1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5">
    <w:name w:val="small1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6">
    <w:name w:val="small1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7">
    <w:name w:val="small1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8">
    <w:name w:val="small1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9">
    <w:name w:val="small1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0">
    <w:name w:val="small2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1">
    <w:name w:val="small21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2">
    <w:name w:val="small2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23">
    <w:name w:val="small2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24">
    <w:name w:val="small2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2">
    <w:name w:val="table2"/>
    <w:basedOn w:val="Normln"/>
    <w:rsid w:val="001B35CA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8">
    <w:name w:val="form-control8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3">
    <w:name w:val="form-control-static3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9">
    <w:name w:val="form-control9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4">
    <w:name w:val="form-control-static4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10">
    <w:name w:val="form-control10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11">
    <w:name w:val="form-control11"/>
    <w:basedOn w:val="Normln"/>
    <w:rsid w:val="001B35C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4">
    <w:name w:val="input-group-addon4"/>
    <w:basedOn w:val="Normln"/>
    <w:rsid w:val="001B35C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4">
    <w:name w:val="form-control-feedback4"/>
    <w:basedOn w:val="Normln"/>
    <w:rsid w:val="001B35CA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12">
    <w:name w:val="form-control12"/>
    <w:basedOn w:val="Normln"/>
    <w:rsid w:val="001B35C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5">
    <w:name w:val="input-group-addon5"/>
    <w:basedOn w:val="Normln"/>
    <w:rsid w:val="001B35C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5">
    <w:name w:val="form-control-feedback5"/>
    <w:basedOn w:val="Normln"/>
    <w:rsid w:val="001B35CA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13">
    <w:name w:val="form-control13"/>
    <w:basedOn w:val="Normln"/>
    <w:rsid w:val="001B35C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6">
    <w:name w:val="input-group-addon6"/>
    <w:basedOn w:val="Normln"/>
    <w:rsid w:val="001B35C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6">
    <w:name w:val="form-control-feedback6"/>
    <w:basedOn w:val="Normln"/>
    <w:rsid w:val="001B35CA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radio2">
    <w:name w:val="radio2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2">
    <w:name w:val="checkbox2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2">
    <w:name w:val="radio-inline2"/>
    <w:basedOn w:val="Normln"/>
    <w:rsid w:val="001B35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2">
    <w:name w:val="checkbox-inline2"/>
    <w:basedOn w:val="Normln"/>
    <w:rsid w:val="001B35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2">
    <w:name w:val="form-group2"/>
    <w:basedOn w:val="Normln"/>
    <w:rsid w:val="001B35CA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7">
    <w:name w:val="badge7"/>
    <w:basedOn w:val="Normln"/>
    <w:rsid w:val="001B35CA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8">
    <w:name w:val="badge8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9">
    <w:name w:val="badge9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10">
    <w:name w:val="badge10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11">
    <w:name w:val="badge11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12">
    <w:name w:val="badge12"/>
    <w:basedOn w:val="Normln"/>
    <w:rsid w:val="001B35CA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2">
    <w:name w:val="divider2"/>
    <w:basedOn w:val="Normln"/>
    <w:rsid w:val="001B35CA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6">
    <w:name w:val="caret6"/>
    <w:basedOn w:val="Normln"/>
    <w:rsid w:val="001B35CA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7">
    <w:name w:val="caret7"/>
    <w:basedOn w:val="Normln"/>
    <w:rsid w:val="001B35CA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4">
    <w:name w:val="dropdown-menu4"/>
    <w:basedOn w:val="Normln"/>
    <w:rsid w:val="001B35C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5">
    <w:name w:val="dropdown-menu5"/>
    <w:basedOn w:val="Normln"/>
    <w:rsid w:val="001B35C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8">
    <w:name w:val="caret8"/>
    <w:basedOn w:val="Normln"/>
    <w:rsid w:val="001B35CA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9">
    <w:name w:val="caret9"/>
    <w:basedOn w:val="Normln"/>
    <w:rsid w:val="001B35CA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0">
    <w:name w:val="caret10"/>
    <w:basedOn w:val="Normln"/>
    <w:rsid w:val="001B35CA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4">
    <w:name w:val="form-control14"/>
    <w:basedOn w:val="Normln"/>
    <w:rsid w:val="001B35C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2">
    <w:name w:val="nav-divider2"/>
    <w:basedOn w:val="Normln"/>
    <w:rsid w:val="001B35CA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6">
    <w:name w:val="dropdown-menu6"/>
    <w:basedOn w:val="Normln"/>
    <w:rsid w:val="001B35C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4">
    <w:name w:val="icon-bar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3">
    <w:name w:val="navbar-brand3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3">
    <w:name w:val="navbar-text3"/>
    <w:basedOn w:val="Normln"/>
    <w:rsid w:val="001B35CA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3">
    <w:name w:val="navbar-nav&gt;li&gt;a3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3">
    <w:name w:val="navbar-toggle3"/>
    <w:basedOn w:val="Normln"/>
    <w:rsid w:val="001B35CA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5">
    <w:name w:val="icon-bar5"/>
    <w:basedOn w:val="Normln"/>
    <w:rsid w:val="001B35CA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3">
    <w:name w:val="navbar-collapse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3">
    <w:name w:val="navbar-form3"/>
    <w:basedOn w:val="Normln"/>
    <w:rsid w:val="001B35CA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5">
    <w:name w:val="navbar-link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6">
    <w:name w:val="navbar-link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3">
    <w:name w:val="btn-link3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4">
    <w:name w:val="navbar-brand4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4">
    <w:name w:val="navbar-text4"/>
    <w:basedOn w:val="Normln"/>
    <w:rsid w:val="001B35CA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4">
    <w:name w:val="navbar-nav&gt;li&gt;a4"/>
    <w:basedOn w:val="Normln"/>
    <w:rsid w:val="001B35CA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4">
    <w:name w:val="navbar-toggle4"/>
    <w:basedOn w:val="Normln"/>
    <w:rsid w:val="001B35CA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6">
    <w:name w:val="icon-bar6"/>
    <w:basedOn w:val="Normln"/>
    <w:rsid w:val="001B35CA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4">
    <w:name w:val="navbar-collapse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4">
    <w:name w:val="navbar-form4"/>
    <w:basedOn w:val="Normln"/>
    <w:rsid w:val="001B35CA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7">
    <w:name w:val="navbar-link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8">
    <w:name w:val="navbar-link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4">
    <w:name w:val="btn-link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3">
    <w:name w:val="jumbotron3"/>
    <w:basedOn w:val="Normln"/>
    <w:rsid w:val="001B35CA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4">
    <w:name w:val="jumbotron4"/>
    <w:basedOn w:val="Normln"/>
    <w:rsid w:val="001B35CA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2">
    <w:name w:val="caption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6">
    <w:name w:val="alert-link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7">
    <w:name w:val="alert-link7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8">
    <w:name w:val="alert-link8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9">
    <w:name w:val="alert-link9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10">
    <w:name w:val="alert-link10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2">
    <w:name w:val="panel2"/>
    <w:basedOn w:val="Normln"/>
    <w:rsid w:val="001B35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2">
    <w:name w:val="panel-heading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2">
    <w:name w:val="panel-footer2"/>
    <w:basedOn w:val="Normln"/>
    <w:rsid w:val="001B35CA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2">
    <w:name w:val="close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icon-prev2">
    <w:name w:val="icon-prev2"/>
    <w:basedOn w:val="Normln"/>
    <w:rsid w:val="001B35CA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2">
    <w:name w:val="icon-next2"/>
    <w:basedOn w:val="Normln"/>
    <w:rsid w:val="001B35CA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2">
    <w:name w:val="glyphicon-chevron-left2"/>
    <w:basedOn w:val="Normln"/>
    <w:rsid w:val="001B35CA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2">
    <w:name w:val="glyphicon-chevron-right2"/>
    <w:basedOn w:val="Normln"/>
    <w:rsid w:val="001B35CA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2">
    <w:name w:val="active2"/>
    <w:basedOn w:val="Normln"/>
    <w:rsid w:val="001B35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2">
    <w:name w:val="btn2"/>
    <w:basedOn w:val="Normln"/>
    <w:rsid w:val="001B35CA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centered4">
    <w:name w:val="centered4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4">
    <w:name w:val="head4"/>
    <w:basedOn w:val="Normln"/>
    <w:rsid w:val="001B35CA"/>
    <w:pPr>
      <w:shd w:val="clear" w:color="auto" w:fill="FFD2D0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7D0900"/>
      <w:sz w:val="19"/>
      <w:szCs w:val="19"/>
      <w:lang w:eastAsia="cs-CZ"/>
    </w:rPr>
  </w:style>
  <w:style w:type="paragraph" w:customStyle="1" w:styleId="headleft2">
    <w:name w:val="headleft2"/>
    <w:basedOn w:val="Normln"/>
    <w:rsid w:val="001B35CA"/>
    <w:pPr>
      <w:shd w:val="clear" w:color="auto" w:fill="FFD2D0"/>
      <w:spacing w:after="150" w:line="240" w:lineRule="auto"/>
    </w:pPr>
    <w:rPr>
      <w:rFonts w:ascii="Times New Roman" w:eastAsia="Times New Roman" w:hAnsi="Times New Roman" w:cs="Times New Roman"/>
      <w:b/>
      <w:bCs/>
      <w:color w:val="7D0900"/>
      <w:sz w:val="19"/>
      <w:szCs w:val="19"/>
      <w:lang w:eastAsia="cs-CZ"/>
    </w:rPr>
  </w:style>
  <w:style w:type="paragraph" w:customStyle="1" w:styleId="headlike3">
    <w:name w:val="headlike3"/>
    <w:basedOn w:val="Normln"/>
    <w:rsid w:val="001B35CA"/>
    <w:pPr>
      <w:shd w:val="clear" w:color="auto" w:fill="FFD2D0"/>
      <w:spacing w:after="150" w:line="240" w:lineRule="auto"/>
      <w:jc w:val="center"/>
    </w:pPr>
    <w:rPr>
      <w:rFonts w:ascii="Times New Roman" w:eastAsia="Times New Roman" w:hAnsi="Times New Roman" w:cs="Times New Roman"/>
      <w:color w:val="7D0900"/>
      <w:sz w:val="19"/>
      <w:szCs w:val="19"/>
      <w:lang w:eastAsia="cs-CZ"/>
    </w:rPr>
  </w:style>
  <w:style w:type="paragraph" w:customStyle="1" w:styleId="headright2">
    <w:name w:val="headright2"/>
    <w:basedOn w:val="Normln"/>
    <w:rsid w:val="001B35CA"/>
    <w:pPr>
      <w:shd w:val="clear" w:color="auto" w:fill="FFD2D0"/>
      <w:spacing w:after="150" w:line="240" w:lineRule="auto"/>
      <w:jc w:val="right"/>
    </w:pPr>
    <w:rPr>
      <w:rFonts w:ascii="Times New Roman" w:eastAsia="Times New Roman" w:hAnsi="Times New Roman" w:cs="Times New Roman"/>
      <w:b/>
      <w:bCs/>
      <w:color w:val="7D0900"/>
      <w:sz w:val="19"/>
      <w:szCs w:val="19"/>
      <w:lang w:eastAsia="cs-CZ"/>
    </w:rPr>
  </w:style>
  <w:style w:type="paragraph" w:customStyle="1" w:styleId="noborder4">
    <w:name w:val="noborder4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3">
    <w:name w:val="right3"/>
    <w:basedOn w:val="Normln"/>
    <w:rsid w:val="001B35C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ed5">
    <w:name w:val="centered5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5">
    <w:name w:val="head5"/>
    <w:basedOn w:val="Normln"/>
    <w:rsid w:val="001B35CA"/>
    <w:pPr>
      <w:shd w:val="clear" w:color="auto" w:fill="FFC8C8"/>
      <w:spacing w:after="150" w:line="240" w:lineRule="auto"/>
      <w:jc w:val="center"/>
    </w:pPr>
    <w:rPr>
      <w:rFonts w:ascii="Times New Roman" w:eastAsia="Times New Roman" w:hAnsi="Times New Roman" w:cs="Times New Roman"/>
      <w:b/>
      <w:bCs/>
      <w:color w:val="7D0900"/>
      <w:lang w:eastAsia="cs-CZ"/>
    </w:rPr>
  </w:style>
  <w:style w:type="paragraph" w:customStyle="1" w:styleId="noborder5">
    <w:name w:val="noborder5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4">
    <w:name w:val="right4"/>
    <w:basedOn w:val="Normln"/>
    <w:rsid w:val="001B35C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link2">
    <w:name w:val="imglink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limage2">
    <w:name w:val="limage2"/>
    <w:basedOn w:val="Normln"/>
    <w:rsid w:val="001B35CA"/>
    <w:pPr>
      <w:shd w:val="clear" w:color="auto" w:fill="FFFFFF"/>
      <w:spacing w:before="75" w:after="75" w:line="240" w:lineRule="auto"/>
      <w:ind w:right="22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napr2">
    <w:name w:val="napr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12B812"/>
      <w:sz w:val="29"/>
      <w:szCs w:val="29"/>
      <w:lang w:eastAsia="cs-CZ"/>
    </w:rPr>
  </w:style>
  <w:style w:type="paragraph" w:customStyle="1" w:styleId="nimage2">
    <w:name w:val="nimage2"/>
    <w:basedOn w:val="Normln"/>
    <w:rsid w:val="001B35CA"/>
    <w:pPr>
      <w:shd w:val="clear" w:color="auto" w:fill="FFFFFF"/>
      <w:spacing w:before="75" w:after="75" w:line="240" w:lineRule="auto"/>
      <w:ind w:right="7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orange2">
    <w:name w:val="orange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8000"/>
      <w:sz w:val="29"/>
      <w:szCs w:val="29"/>
      <w:lang w:eastAsia="cs-CZ"/>
    </w:rPr>
  </w:style>
  <w:style w:type="paragraph" w:customStyle="1" w:styleId="poznamka2">
    <w:name w:val="poznamka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808080"/>
      <w:sz w:val="29"/>
      <w:szCs w:val="29"/>
      <w:lang w:eastAsia="cs-CZ"/>
    </w:rPr>
  </w:style>
  <w:style w:type="paragraph" w:customStyle="1" w:styleId="pozor2">
    <w:name w:val="pozor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b/>
      <w:bCs/>
      <w:color w:val="7B0404"/>
      <w:sz w:val="29"/>
      <w:szCs w:val="29"/>
      <w:lang w:eastAsia="cs-CZ"/>
    </w:rPr>
  </w:style>
  <w:style w:type="paragraph" w:customStyle="1" w:styleId="rimage2">
    <w:name w:val="rimage2"/>
    <w:basedOn w:val="Normln"/>
    <w:rsid w:val="001B35CA"/>
    <w:pPr>
      <w:shd w:val="clear" w:color="auto" w:fill="FFFFFF"/>
      <w:spacing w:before="75" w:after="75" w:line="240" w:lineRule="auto"/>
      <w:ind w:left="75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tlimage2">
    <w:name w:val="tlimage2"/>
    <w:basedOn w:val="Normln"/>
    <w:rsid w:val="001B35CA"/>
    <w:pPr>
      <w:spacing w:after="0" w:line="240" w:lineRule="auto"/>
      <w:ind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trimage2">
    <w:name w:val="trimage2"/>
    <w:basedOn w:val="Normln"/>
    <w:rsid w:val="001B35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zalozka2">
    <w:name w:val="zalozka2"/>
    <w:basedOn w:val="Normln"/>
    <w:rsid w:val="001B35CA"/>
    <w:pPr>
      <w:shd w:val="clear" w:color="auto" w:fill="EEEEEE"/>
      <w:spacing w:after="150" w:line="240" w:lineRule="auto"/>
    </w:pPr>
    <w:rPr>
      <w:rFonts w:ascii="Times New Roman" w:eastAsia="Times New Roman" w:hAnsi="Times New Roman" w:cs="Times New Roman"/>
      <w:color w:val="7B0404"/>
      <w:sz w:val="29"/>
      <w:szCs w:val="29"/>
      <w:lang w:eastAsia="cs-CZ"/>
    </w:rPr>
  </w:style>
  <w:style w:type="paragraph" w:customStyle="1" w:styleId="obsah2">
    <w:name w:val="obsah2"/>
    <w:basedOn w:val="Normln"/>
    <w:rsid w:val="001B35CA"/>
    <w:pPr>
      <w:pBdr>
        <w:top w:val="single" w:sz="6" w:space="1" w:color="0E8A8A"/>
        <w:left w:val="single" w:sz="6" w:space="6" w:color="0E8A8A"/>
        <w:bottom w:val="single" w:sz="6" w:space="2" w:color="0E8A8A"/>
        <w:right w:val="single" w:sz="6" w:space="31" w:color="0E8A8A"/>
      </w:pBdr>
      <w:shd w:val="clear" w:color="auto" w:fill="F0F8FF"/>
      <w:spacing w:before="567" w:after="567" w:line="240" w:lineRule="auto"/>
      <w:ind w:left="150" w:right="4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ed6">
    <w:name w:val="centered6"/>
    <w:basedOn w:val="Normln"/>
    <w:rsid w:val="001B35C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6">
    <w:name w:val="head6"/>
    <w:basedOn w:val="Normln"/>
    <w:rsid w:val="001B35CA"/>
    <w:pPr>
      <w:pBdr>
        <w:top w:val="single" w:sz="12" w:space="6" w:color="000000"/>
        <w:left w:val="single" w:sz="12" w:space="4" w:color="000000"/>
        <w:bottom w:val="single" w:sz="12" w:space="6" w:color="000000"/>
        <w:right w:val="single" w:sz="12" w:space="4" w:color="000000"/>
      </w:pBdr>
      <w:shd w:val="clear" w:color="auto" w:fill="E5EBFF"/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headlike4">
    <w:name w:val="headlike4"/>
    <w:basedOn w:val="Normln"/>
    <w:rsid w:val="001B35C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E5EBFF"/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highpad2">
    <w:name w:val="highpad2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6">
    <w:name w:val="noborder6"/>
    <w:basedOn w:val="Normln"/>
    <w:rsid w:val="001B35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right2">
    <w:name w:val="noborderright2"/>
    <w:basedOn w:val="Normln"/>
    <w:rsid w:val="001B35C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elovac2">
    <w:name w:val="oddelovac2"/>
    <w:basedOn w:val="Normln"/>
    <w:rsid w:val="001B35C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hadow2">
    <w:name w:val="shadow2"/>
    <w:basedOn w:val="Normln"/>
    <w:rsid w:val="001B35CA"/>
    <w:pPr>
      <w:shd w:val="clear" w:color="auto" w:fill="E5EB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amed1">
    <w:name w:val="framed1"/>
    <w:basedOn w:val="Standardnpsmoodstavce"/>
    <w:rsid w:val="001B35CA"/>
    <w:rPr>
      <w:color w:val="000000"/>
      <w:sz w:val="36"/>
      <w:szCs w:val="36"/>
      <w:shd w:val="clear" w:color="auto" w:fill="auto"/>
    </w:rPr>
  </w:style>
  <w:style w:type="character" w:customStyle="1" w:styleId="poznamka3">
    <w:name w:val="poznamka3"/>
    <w:basedOn w:val="Standardnpsmoodstavce"/>
    <w:rsid w:val="001B35CA"/>
    <w:rPr>
      <w:b/>
      <w:bCs/>
      <w:color w:val="808080"/>
    </w:rPr>
  </w:style>
  <w:style w:type="character" w:customStyle="1" w:styleId="pozor3">
    <w:name w:val="pozor3"/>
    <w:basedOn w:val="Standardnpsmoodstavce"/>
    <w:rsid w:val="001B35CA"/>
    <w:rPr>
      <w:b/>
      <w:bCs/>
      <w:color w:val="7B0404"/>
    </w:rPr>
  </w:style>
  <w:style w:type="character" w:customStyle="1" w:styleId="napr3">
    <w:name w:val="napr3"/>
    <w:basedOn w:val="Standardnpsmoodstavce"/>
    <w:rsid w:val="001B35CA"/>
    <w:rPr>
      <w:b/>
      <w:bCs/>
      <w:color w:val="12B8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D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7805"/>
    <w:pPr>
      <w:ind w:left="720"/>
      <w:contextualSpacing/>
    </w:pPr>
  </w:style>
  <w:style w:type="character" w:customStyle="1" w:styleId="st1">
    <w:name w:val="st1"/>
    <w:basedOn w:val="Standardnpsmoodstavce"/>
    <w:rsid w:val="00EB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7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6689">
                  <w:marLeft w:val="150"/>
                  <w:marRight w:val="450"/>
                  <w:marTop w:val="567"/>
                  <w:marBottom w:val="567"/>
                  <w:divBdr>
                    <w:top w:val="single" w:sz="6" w:space="1" w:color="0E8A8A"/>
                    <w:left w:val="single" w:sz="6" w:space="6" w:color="0E8A8A"/>
                    <w:bottom w:val="single" w:sz="6" w:space="2" w:color="0E8A8A"/>
                    <w:right w:val="single" w:sz="6" w:space="31" w:color="0E8A8A"/>
                  </w:divBdr>
                </w:div>
              </w:divsChild>
            </w:div>
          </w:divsChild>
        </w:div>
        <w:div w:id="60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8425">
                          <w:marLeft w:val="150"/>
                          <w:marRight w:val="450"/>
                          <w:marTop w:val="567"/>
                          <w:marBottom w:val="567"/>
                          <w:divBdr>
                            <w:top w:val="single" w:sz="6" w:space="1" w:color="0E8A8A"/>
                            <w:left w:val="single" w:sz="6" w:space="6" w:color="0E8A8A"/>
                            <w:bottom w:val="single" w:sz="6" w:space="2" w:color="0E8A8A"/>
                            <w:right w:val="single" w:sz="6" w:space="31" w:color="0E8A8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695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1121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326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456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283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275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180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2036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187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988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2134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1998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70011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2102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989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84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503">
                  <w:marLeft w:val="0"/>
                  <w:marRight w:val="75"/>
                  <w:marTop w:val="75"/>
                  <w:marBottom w:val="225"/>
                  <w:divBdr>
                    <w:top w:val="single" w:sz="6" w:space="1" w:color="7B3A04"/>
                    <w:left w:val="single" w:sz="6" w:space="6" w:color="7B3A04"/>
                    <w:bottom w:val="single" w:sz="6" w:space="5" w:color="7B3A04"/>
                    <w:right w:val="single" w:sz="6" w:space="2" w:color="7B3A04"/>
                  </w:divBdr>
                </w:div>
              </w:divsChild>
            </w:div>
          </w:divsChild>
        </w:div>
        <w:div w:id="11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3%9Apadek" TargetMode="External"/><Relationship Id="rId5" Type="http://schemas.openxmlformats.org/officeDocument/2006/relationships/hyperlink" Target="https://www.insolvencni-navrhy.cz/oddluz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Čemusová Jana Ing. (VZP ČR Regionální pobočka Praha)</cp:lastModifiedBy>
  <cp:revision>29</cp:revision>
  <dcterms:created xsi:type="dcterms:W3CDTF">2019-10-21T08:00:00Z</dcterms:created>
  <dcterms:modified xsi:type="dcterms:W3CDTF">2020-10-07T10:46:00Z</dcterms:modified>
</cp:coreProperties>
</file>