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Názvosloví tříprvkových kyselin ,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4. úsek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Tříprvkové kyseliny jsou kyseliny, které mají složení vodík + kyslík + třetí prvek. Jejich obecný vzorec lze psát jako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  <m:sSub>
          <m:e>
            <m:r>
              <w:rPr>
                <w:rFonts w:ascii="Cambria Math" w:hAnsi="Cambria Math"/>
              </w:rPr>
              <m:t xml:space="preserve">X</m:t>
            </m:r>
          </m:e>
          <m:sub>
            <m:r>
              <w:rPr>
                <w:rFonts w:ascii="Cambria Math" w:hAnsi="Cambria Math"/>
              </w:rPr>
              <m:t xml:space="preserve">b</m:t>
            </m:r>
          </m:sub>
        </m:sSub>
        <m:sSub>
          <m:e>
            <m:r>
              <w:rPr>
                <w:rFonts w:ascii="Cambria Math" w:hAnsi="Cambria Math"/>
              </w:rPr>
              <m:t xml:space="preserve">O</m:t>
            </m:r>
          </m:e>
          <m:sub>
            <m:r>
              <w:rPr>
                <w:rFonts w:ascii="Cambria Math" w:hAnsi="Cambria Math"/>
              </w:rPr>
              <m:t xml:space="preserve">c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, přičemž platí pravidlo, že vodík má oxidační číslo vždy I, kyslík vždy -II a třetí prvek svým (kladným) oxidačním číslem určuje název sloučeniny.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SimSun" w:cs="Times New Roman" w:ascii="Times New Roman" w:hAnsi="Times New Roman"/>
          <w:b/>
          <w:color w:val="auto"/>
          <w:kern w:val="2"/>
          <w:sz w:val="24"/>
          <w:szCs w:val="24"/>
          <w:u w:val="single"/>
          <w:lang w:val="en-US" w:eastAsia="zh-CN" w:bidi="hi-IN"/>
        </w:rPr>
        <w:t>Opět se hodí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: Kationty ve sloučeninách </w:t>
      </w:r>
    </w:p>
    <w:tbl>
      <w:tblPr>
        <w:tblStyle w:val="Mkatabulky"/>
        <w:tblW w:w="9062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Oxidační číslo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Kationty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-ný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II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-natý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III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-itý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IV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-ičitý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V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-ičný/-ečný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VI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-ový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VII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-istý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VIII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4"/>
                <w:szCs w:val="24"/>
                <w:lang w:val="cs-CZ" w:eastAsia="en-US" w:bidi="ar-SA"/>
              </w:rPr>
              <w:t>-ičelý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Řešené příklady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Pojmenujte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sSub>
          <m:e>
            <m:r>
              <w:rPr>
                <w:rFonts w:ascii="Cambria Math" w:hAnsi="Cambria Math"/>
              </w:rPr>
              <m:t xml:space="preserve">SO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</m:oMath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SimSun" w:cs="Mangal" w:ascii="Times New Roman" w:hAnsi="Times New Roman"/>
          <w:color w:val="auto"/>
          <w:kern w:val="2"/>
          <w:sz w:val="24"/>
          <w:szCs w:val="24"/>
          <w:lang w:val="en-US" w:eastAsia="zh-CN" w:bidi="hi-IN"/>
        </w:rPr>
        <w:t>N</w:t>
      </w:r>
      <w:r>
        <w:rPr>
          <w:rFonts w:ascii="Times New Roman" w:hAnsi="Times New Roman"/>
          <w:sz w:val="24"/>
          <w:szCs w:val="24"/>
        </w:rPr>
        <w:t xml:space="preserve">apíšeme typická oxidační čísla k vodíku a kyslíku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m:oMathPara xmlns:m="http://schemas.openxmlformats.org/officeDocument/2006/math">
        <m:oMathParaPr>
          <m:jc m:val="left"/>
        </m:oMathParaPr>
        <m:oMath>
          <m:sSubSup>
            <m:e>
              <m:r>
                <w:rPr>
                  <w:rFonts w:ascii="Cambria Math" w:hAnsi="Cambria Math"/>
                </w:rPr>
                <m:t xml:space="preserve">H</m:t>
              </m:r>
            </m:e>
            <m:sub>
              <m:r>
                <w:rPr>
                  <w:rFonts w:ascii="Cambria Math" w:hAnsi="Cambria Math"/>
                </w:rPr>
                <m:t xml:space="preserve">2</m:t>
              </m:r>
            </m:sub>
            <m:sup>
              <m:r>
                <w:rPr>
                  <w:rFonts w:ascii="Cambria Math" w:hAnsi="Cambria Math"/>
                </w:rPr>
                <m:t xml:space="preserve">I</m:t>
              </m:r>
            </m:sup>
          </m:sSubSup>
          <m:r>
            <w:rPr>
              <w:rFonts w:ascii="Cambria Math" w:hAnsi="Cambria Math"/>
            </w:rPr>
            <m:t xml:space="preserve">S</m:t>
          </m:r>
          <m:sSubSup>
            <m:e>
              <m:r>
                <w:rPr>
                  <w:rFonts w:ascii="Cambria Math" w:hAnsi="Cambria Math"/>
                </w:rPr>
                <m:t xml:space="preserve">O</m:t>
              </m:r>
            </m:e>
            <m:sub>
              <m:r>
                <w:rPr>
                  <w:rFonts w:ascii="Cambria Math" w:hAnsi="Cambria Math"/>
                </w:rPr>
                <m:t xml:space="preserve">4</m:t>
              </m:r>
            </m:sub>
            <m:su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II</m:t>
              </m:r>
            </m:sup>
          </m:sSubSup>
        </m:oMath>
      </m:oMathPara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tuto chvíli máme celkový náboj molekuly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  <w:sz w:val="24"/>
          <w:szCs w:val="24"/>
        </w:rPr>
        <w:t xml:space="preserve">(celkem dva kladné náboje na dvou vodících a celkem osm záporných nábojů na čtyřech kyslících. Aby molekula měla vyváženo, musí mít na zbývající jediné síře kladný náboj VI (6:1 = 6), takže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  <m:sup>
            <m:r>
              <w:rPr>
                <w:rFonts w:ascii="Cambria Math" w:hAnsi="Cambria Math"/>
              </w:rPr>
              <m:t xml:space="preserve">I</m:t>
            </m:r>
          </m:sup>
        </m:sSubSup>
        <m:sSup>
          <m:e>
            <m:r>
              <w:rPr>
                <w:rFonts w:ascii="Cambria Math" w:hAnsi="Cambria Math"/>
              </w:rPr>
              <m:t xml:space="preserve">S</m:t>
            </m:r>
          </m:e>
          <m:sup>
            <m:r>
              <w:rPr>
                <w:rFonts w:ascii="Cambria Math" w:hAnsi="Cambria Math"/>
              </w:rPr>
              <m:t xml:space="preserve">VI</m:t>
            </m:r>
          </m:sup>
        </m:sSup>
        <m:sSubSup>
          <m:e>
            <m:r>
              <w:rPr>
                <w:rFonts w:ascii="Cambria Math" w:hAnsi="Cambria Math"/>
              </w:rPr>
              <m:t xml:space="preserve">O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II</m:t>
            </m:r>
          </m:sup>
        </m:sSubSup>
      </m:oMath>
      <w:r>
        <w:rPr>
          <w:rFonts w:ascii="Times New Roman" w:hAnsi="Times New Roman"/>
          <w:sz w:val="24"/>
          <w:szCs w:val="24"/>
        </w:rPr>
        <w:t xml:space="preserve">se nazývá kyselina sírová, protože přípona -ová je spojena s číslem VI.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Najděte vzorec kyseliny dusičné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Název napovídá, že půjde o kyselinu složenou z vodíku, dusíku a kyslíku, přitom náboj na dusíku bude V, pro příponu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-ičná.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Jestliže dusík dodává náboj V, musí vodík s kyslíkem (kvůli vyvážení molekuly) dodávat náboj -V.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Jakým nejjednodušším způsobem nakombinuji číslo -5 z vodíkovských +1 a kyslíkovských -2?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sz w:val="24"/>
          <w:szCs w:val="24"/>
        </w:rPr>
        <w:t xml:space="preserve">, tedy 1 vodík a 3 kyslíky.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Vzorec kyseliny dusičné má proto podobu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H</m:t>
            </m:r>
          </m:e>
          <m:sup>
            <m:r>
              <w:rPr>
                <w:rFonts w:ascii="Cambria Math" w:hAnsi="Cambria Math"/>
              </w:rPr>
              <m:t xml:space="preserve">I</m:t>
            </m:r>
          </m:sup>
        </m:sSup>
        <m:sSup>
          <m:e>
            <m:r>
              <w:rPr>
                <w:rFonts w:ascii="Cambria Math" w:hAnsi="Cambria Math"/>
              </w:rPr>
              <m:t xml:space="preserve">N</m:t>
            </m:r>
          </m:e>
          <m:sup>
            <m:r>
              <w:rPr>
                <w:rFonts w:ascii="Cambria Math" w:hAnsi="Cambria Math"/>
              </w:rPr>
              <m:t xml:space="preserve">V</m:t>
            </m:r>
          </m:sup>
        </m:sSup>
        <m:sSubSup>
          <m:e>
            <m:r>
              <w:rPr>
                <w:rFonts w:ascii="Cambria Math" w:hAnsi="Cambria Math"/>
              </w:rPr>
              <m:t xml:space="preserve">O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II</m:t>
            </m:r>
          </m:sup>
        </m:sSubSup>
      </m:oMath>
      <w:r>
        <w:rPr>
          <w:rFonts w:ascii="Times New Roman" w:hAnsi="Times New Roman"/>
          <w:sz w:val="24"/>
          <w:szCs w:val="24"/>
        </w:rPr>
        <w:t>, zkráceně samozřejmě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HNO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Příklady k samostatnému řešení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Pojmenujte následující kyseliny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HBO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Os</m:t>
        </m:r>
        <m:sSub>
          <m:e>
            <m:r>
              <w:rPr>
                <w:rFonts w:ascii="Cambria Math" w:hAnsi="Cambria Math"/>
              </w:rPr>
              <m:t xml:space="preserve">O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</m:oMath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C</m:t>
        </m:r>
        <m:sSub>
          <m:e>
            <m:r>
              <w:rPr>
                <w:rFonts w:ascii="Cambria Math" w:hAnsi="Cambria Math"/>
              </w:rPr>
              <m:t xml:space="preserve">O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</m:oMath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Cr</m:t>
        </m:r>
        <m:sSub>
          <m:e>
            <m:r>
              <w:rPr>
                <w:rFonts w:ascii="Cambria Math" w:hAnsi="Cambria Math"/>
              </w:rPr>
              <m:t xml:space="preserve">O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</m:oMath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Najděte vzorce následujících kyselin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kyselina dusitá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kyselina chloristá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kyselina siřičitá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kyselina trihydrogenfosforečná (fosforečná s podmínkou, že vodíky musí být 3)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LibreOffice/7.0.1.2$Windows_X86_64 LibreOffice_project/7cbcfc562f6eb6708b5ff7d7397325de9e764452</Application>
  <Pages>2</Pages>
  <Words>244</Words>
  <Characters>1292</Characters>
  <CharactersWithSpaces>1518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2020-11-03T19:49:55Z</dcterms:modified>
  <cp:revision>8</cp:revision>
  <dc:subject/>
  <dc:title/>
</cp:coreProperties>
</file>