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13.wmf" ContentType="image/x-wmf"/>
  <Override PartName="/word/media/image4.jpeg" ContentType="image/jpeg"/>
  <Override PartName="/word/media/image2.wmf" ContentType="image/x-wmf"/>
  <Override PartName="/word/media/image3.wmf" ContentType="image/x-wmf"/>
  <Override PartName="/word/media/image6.jpeg" ContentType="image/jpeg"/>
  <Override PartName="/word/media/image5.jpeg" ContentType="image/jpeg"/>
  <Override PartName="/word/media/image8.wmf" ContentType="image/x-wmf"/>
  <Override PartName="/word/media/image7.jpeg" ContentType="image/jpeg"/>
  <Override PartName="/word/media/image9.wmf" ContentType="image/x-wmf"/>
  <Override PartName="/word/media/image10.wmf" ContentType="image/x-wmf"/>
  <Override PartName="/word/media/image11.jpeg" ContentType="image/jpeg"/>
  <Override PartName="/word/media/image12.wmf" ContentType="image/x-wmf"/>
  <Override PartName="/word/media/image14.wmf" ContentType="image/x-wmf"/>
  <Override PartName="/word/media/image1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Podpůrný list k Vennovým diagramům,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od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30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. 1.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eastAsia="Times New Roman" w:ascii="Times New Roman" w:hAnsi="Times New Roman"/>
          <w:b/>
          <w:u w:val="single"/>
          <w:lang w:val="cs-CZ"/>
        </w:rPr>
        <w:t>Tento list během neděle či pondělí rozšířím o další řešené příklady.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eastAsia="Times New Roman" w:ascii="Times New Roman" w:hAnsi="Times New Roman"/>
          <w:b/>
          <w:u w:val="single"/>
          <w:lang w:val="cs-CZ"/>
        </w:rPr>
        <w:t>Podmnožina, průnik množin, sjednocení množin, rozdíl množin, doplněk množin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Je-li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⊂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(A podmnožinou B), znamená to, že každý prvek množiny A je prvkem množiny A, vennovsky značíme pomocí množiny A umístěné dovnitř množiny B.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Průnikem množin A, B – psáno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 – rozumíme všechny prvky, jež jsou zároveň v množině A i v množině B.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Sjednocením množin A, B – psáno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 – rozumíme všechny prvky, které patří alespoň do jedné z těchto množin.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Rozdílem množin A, B – psáno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 (někdy též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∖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) – rozumíme všechny prvky, které patří do množiny A, ale nepatří do množiny B.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Pokud o dvojici množin A, B platí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∅</m:t>
        </m:r>
      </m:oMath>
      <w:r>
        <w:rPr>
          <w:rFonts w:ascii="Times New Roman" w:hAnsi="Times New Roman"/>
          <w:lang w:val="cs-CZ"/>
        </w:rPr>
        <w:t xml:space="preserve">, mluvíme o disjunktních množinách.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Je-li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⊂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lang w:val="cs-CZ" w:eastAsia="cs-CZ"/>
        </w:rPr>
        <w:t xml:space="preserve">(A podmnožinou B),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můžeme zavést doplněk množiny A vůči množině B, který v takovém případě odpovídá množinovému rozdílu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A</m:t>
        </m:r>
      </m:oMath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 (prvky B, které nejsou v A).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Takový doplněk zapisujeme různě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sSub>
          <m:e>
            <m:r>
              <w:rPr>
                <w:rFonts w:ascii="Cambria Math" w:hAnsi="Cambria Math"/>
              </w:rPr>
              <m:t xml:space="preserve">´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</m:oMath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 …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tak se to obvykle píše v učebnici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 </w:t>
      </w:r>
      <w:r>
        <w:rPr/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B</m:t>
            </m:r>
          </m:sub>
          <m:sup>
            <m:r>
              <w:rPr>
                <w:rFonts w:ascii="Cambria Math" w:hAnsi="Cambria Math"/>
              </w:rPr>
              <m:t xml:space="preserve">C</m:t>
            </m:r>
          </m:sup>
        </m:sSubSup>
      </m:oMath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 …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C jako komplement (complement = doplněk)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´</m:t>
        </m:r>
      </m:oMath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 …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když je kontextu jasné, co myslíme vnější množinou, často vynecháváme (dolní index) U při doplňcích do univerzální množiny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C</m:t>
            </m:r>
          </m:sup>
        </m:sSup>
      </m:oMath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 …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cs-CZ" w:bidi="hi-IN"/>
        </w:rPr>
        <w:t xml:space="preserve">kombinace předchozích principů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>Vennovy diagramy jsou metodou, jak můžeme množinové úlohy řešit pomocí obrázků.</w:t>
      </w:r>
      <w:r>
        <w:rPr>
          <w:rFonts w:ascii="Times New Roman" w:hAnsi="Times New Roman"/>
          <w:b/>
          <w:bCs/>
          <w:u w:val="none"/>
          <w:lang w:val="cs-CZ" w:eastAsia="cs-CZ"/>
        </w:rPr>
        <w:t xml:space="preserve"> </w:t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Teoretické doplnění k množinám</w:t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 xml:space="preserve">Množiny podle počtu prvků </w:t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spacing w:lineRule="auto" w:line="259"/>
        <w:rPr>
          <w:lang w:val="cs-CZ"/>
        </w:rPr>
      </w:pPr>
      <w:r>
        <w:rPr>
          <w:rFonts w:ascii="Times New Roman" w:hAnsi="Times New Roman"/>
          <w:lang w:val="cs-CZ"/>
        </w:rPr>
        <w:t xml:space="preserve">Konečné s konečným počtem prvků, např.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1,3,5,7,9</m:t>
            </m:r>
          </m:e>
        </m:d>
      </m:oMath>
      <w:r>
        <w:rPr>
          <w:rFonts w:ascii="Times New Roman" w:hAnsi="Times New Roman"/>
          <w:lang w:val="cs-CZ"/>
        </w:rPr>
        <w:t xml:space="preserve"> (jednociferná (přirozená) lichá čísla). </w:t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spacing w:lineRule="auto" w:line="259"/>
        <w:rPr>
          <w:lang w:val="cs-CZ"/>
        </w:rPr>
      </w:pPr>
      <w:r>
        <w:rPr>
          <w:rFonts w:ascii="Times New Roman" w:hAnsi="Times New Roman"/>
          <w:lang w:val="cs-CZ"/>
        </w:rPr>
        <w:t xml:space="preserve">Nekonečné s nekonečným početem prvků, např.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0,1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1,2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2,3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</m:e>
        </m:d>
      </m:oMath>
      <w:r>
        <w:rPr>
          <w:rFonts w:ascii="Times New Roman" w:hAnsi="Times New Roman"/>
          <w:lang w:val="cs-CZ"/>
        </w:rPr>
        <w:t xml:space="preserve"> </w:t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Dva způsoby zápisu množiny</w:t>
      </w:r>
    </w:p>
    <w:p>
      <w:pPr>
        <w:pStyle w:val="ListParagraph"/>
        <w:numPr>
          <w:ilvl w:val="0"/>
          <w:numId w:val="2"/>
        </w:numPr>
        <w:suppressAutoHyphens w:val="false"/>
        <w:overflowPunct w:val="false"/>
        <w:spacing w:lineRule="auto" w:line="259"/>
        <w:rPr>
          <w:lang w:val="cs-CZ"/>
        </w:rPr>
      </w:pPr>
      <w:r>
        <w:rPr>
          <w:rFonts w:ascii="Times New Roman" w:hAnsi="Times New Roman"/>
          <w:lang w:val="cs-CZ"/>
        </w:rPr>
        <w:t xml:space="preserve">Výčtem </w:t>
      </w:r>
    </w:p>
    <w:p>
      <w:pPr>
        <w:pStyle w:val="Normal"/>
        <w:ind w:left="360" w:hanging="0"/>
        <w:rPr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1,3,5,7,9</m:t>
            </m:r>
          </m:e>
        </m:d>
      </m:oMath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(úplný výčet, množina převzatá z předchozího) </w:t>
      </w:r>
    </w:p>
    <w:p>
      <w:pPr>
        <w:pStyle w:val="Normal"/>
        <w:ind w:left="360" w:hanging="0"/>
        <w:rPr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,8</m:t>
            </m:r>
            <m:r>
              <w:rPr>
                <w:rFonts w:ascii="Cambria Math" w:hAnsi="Cambria Math"/>
              </w:rPr>
              <m:t xml:space="preserve">,9</m:t>
            </m:r>
            <m:r>
              <w:rPr>
                <w:rFonts w:ascii="Cambria Math" w:hAnsi="Cambria Math"/>
              </w:rPr>
              <m:t xml:space="preserve">,10</m:t>
            </m:r>
          </m:e>
        </m:d>
      </m:oMath>
      <w:r>
        <w:rPr>
          <w:rFonts w:ascii="Times New Roman" w:hAnsi="Times New Roman"/>
          <w:lang w:val="cs-CZ"/>
        </w:rPr>
        <w:t xml:space="preserve">(neúplný výčet, nová množina celých čísel mezi -10 včetně a 10 včetně) </w:t>
      </w:r>
    </w:p>
    <w:p>
      <w:pPr>
        <w:pStyle w:val="Normal"/>
        <w:ind w:left="360" w:hanging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ListParagraph"/>
        <w:numPr>
          <w:ilvl w:val="0"/>
          <w:numId w:val="2"/>
        </w:numPr>
        <w:suppressAutoHyphens w:val="false"/>
        <w:overflowPunct w:val="false"/>
        <w:spacing w:lineRule="auto" w:line="259"/>
        <w:rPr>
          <w:lang w:val="cs-CZ"/>
        </w:rPr>
      </w:pPr>
      <w:r>
        <w:rPr>
          <w:rFonts w:ascii="Times New Roman" w:hAnsi="Times New Roman"/>
          <w:lang w:val="cs-CZ"/>
        </w:rPr>
        <w:t xml:space="preserve">Charakteristickou vlastností (jiný zápis stejných množin) </w:t>
      </w:r>
    </w:p>
    <w:p>
      <w:pPr>
        <w:pStyle w:val="Normal"/>
        <w:ind w:left="360" w:hanging="0"/>
        <w:rPr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lichá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10</m:t>
            </m:r>
          </m:e>
        </m:d>
      </m:oMath>
      <w:r>
        <w:rPr>
          <w:rFonts w:ascii="Times New Roman" w:hAnsi="Times New Roman"/>
          <w:lang w:val="cs-CZ"/>
        </w:rPr>
        <w:t xml:space="preserve">, </w:t>
      </w:r>
    </w:p>
    <w:p>
      <w:pPr>
        <w:pStyle w:val="Normal"/>
        <w:ind w:left="360" w:hanging="0"/>
        <w:rPr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11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11</m:t>
            </m:r>
          </m:e>
        </m:d>
      </m:oMath>
      <w:r>
        <w:rPr>
          <w:rFonts w:ascii="Times New Roman" w:hAnsi="Times New Roman"/>
          <w:lang w:val="cs-CZ"/>
        </w:rPr>
        <w:t xml:space="preserve">. (zápis pomocí porovnání s -11 a 11) </w:t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bCs/>
          <w:u w:val="single"/>
          <w:lang w:val="cs-CZ" w:eastAsia="cs-CZ"/>
        </w:rPr>
        <w:t xml:space="preserve">Podmnožina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lang w:val="cs-CZ" w:eastAsia="cs-CZ"/>
        </w:rPr>
        <w:t xml:space="preserve">Množina </w:t>
      </w:r>
      <w:r>
        <w:rPr>
          <w:rFonts w:ascii="Times New Roman" w:hAnsi="Times New Roman"/>
          <w:i/>
          <w:iCs/>
          <w:lang w:val="cs-CZ" w:eastAsia="cs-CZ"/>
        </w:rPr>
        <w:t xml:space="preserve">B </w:t>
      </w:r>
      <w:r>
        <w:rPr>
          <w:rFonts w:ascii="Times New Roman" w:hAnsi="Times New Roman"/>
          <w:lang w:val="cs-CZ" w:eastAsia="cs-CZ"/>
        </w:rPr>
        <w:t xml:space="preserve">je podmnožinou množiny </w:t>
      </w:r>
      <w:r>
        <w:rPr>
          <w:rFonts w:ascii="Times New Roman" w:hAnsi="Times New Roman"/>
          <w:i/>
          <w:iCs/>
          <w:lang w:val="cs-CZ" w:eastAsia="cs-CZ"/>
        </w:rPr>
        <w:t>A</w:t>
      </w:r>
      <w:r>
        <w:rPr>
          <w:rFonts w:ascii="Times New Roman" w:hAnsi="Times New Roman"/>
          <w:lang w:val="cs-CZ" w:eastAsia="cs-CZ"/>
        </w:rPr>
        <w:t xml:space="preserve">, právě když každý prvek </w:t>
      </w:r>
      <w:r>
        <w:rPr>
          <w:rFonts w:ascii="Times New Roman" w:hAnsi="Times New Roman"/>
          <w:i/>
          <w:iCs/>
          <w:lang w:val="cs-CZ" w:eastAsia="cs-CZ"/>
        </w:rPr>
        <w:t xml:space="preserve">B </w:t>
      </w:r>
      <w:r>
        <w:rPr>
          <w:rFonts w:ascii="Times New Roman" w:hAnsi="Times New Roman"/>
          <w:lang w:val="cs-CZ" w:eastAsia="cs-CZ"/>
        </w:rPr>
        <w:t xml:space="preserve">je zároveň prvkem </w:t>
      </w:r>
      <w:r>
        <w:rPr>
          <w:rFonts w:ascii="Times New Roman" w:hAnsi="Times New Roman"/>
          <w:i/>
          <w:iCs/>
          <w:lang w:val="cs-CZ" w:eastAsia="cs-CZ"/>
        </w:rPr>
        <w:t>A</w:t>
      </w:r>
      <w:r>
        <w:rPr>
          <w:rFonts w:ascii="Times New Roman" w:hAnsi="Times New Roman"/>
          <w:lang w:val="cs-CZ" w:eastAsia="cs-CZ"/>
        </w:rPr>
        <w:t xml:space="preserve">. Píšeme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⊂</m:t>
        </m:r>
        <m:r>
          <w:rPr>
            <w:rFonts w:ascii="Cambria Math" w:hAnsi="Cambria Math"/>
          </w:rPr>
          <m:t xml:space="preserve">A</m:t>
        </m:r>
      </m:oMath>
      <w:r>
        <w:rPr>
          <w:rFonts w:ascii="Times New Roman" w:hAnsi="Times New Roman"/>
          <w:i/>
          <w:iCs/>
          <w:lang w:val="cs-CZ" w:eastAsia="cs-CZ"/>
        </w:rPr>
        <w:t xml:space="preserve"> </w:t>
      </w:r>
      <w:r>
        <w:rPr>
          <w:rFonts w:ascii="Times New Roman" w:hAnsi="Times New Roman"/>
          <w:lang w:val="cs-CZ" w:eastAsia="cs-CZ"/>
        </w:rPr>
        <w:t xml:space="preserve">. (Značka připomíná zobáček mířící na menší číslo, čímž se to dobře pamatuje.) </w:t>
      </w:r>
    </w:p>
    <w:p>
      <w:pPr>
        <w:pStyle w:val="Normal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/>
          <w:u w:val="single"/>
          <w:lang w:val="cs-CZ" w:eastAsia="cs-CZ"/>
        </w:rPr>
        <w:t>Příklad podmnožiny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Máme-li množinu A – všechny druhy stromů a množinu B – všechny druhy rostlin, potom platí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⊂</m:t>
        </m:r>
        <m:r>
          <w:rPr>
            <w:rFonts w:ascii="Cambria Math" w:hAnsi="Cambria Math"/>
          </w:rPr>
          <m:t xml:space="preserve">A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. Každý strom je i rostlinou.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 w:eastAsia="cs-CZ"/>
        </w:rPr>
        <w:t>Vzorové řešení náročnější úlohy z předchozího úkolu – metoda zpřesňování odhadu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V kanceláři Čedoku prodali během jednoho dne celkem </w:t>
      </w:r>
      <w:r>
        <w:rPr/>
        <w:drawing>
          <wp:inline distT="0" distB="0" distL="0" distR="0">
            <wp:extent cx="257175" cy="180975"/>
            <wp:effectExtent l="0" t="0" r="0" b="0"/>
            <wp:docPr id="1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poukazů na zahraniční zájezdy. Leteckých zájezdů bylo prodáno dvakrát víc než zájezdů do Chorvatska. Zájezdů do Chorvatska, jež nejsou letecké, bylo prodáno o </w:t>
      </w:r>
      <w:r>
        <w:rPr/>
        <w:drawing>
          <wp:inline distT="0" distB="0" distL="0" distR="0">
            <wp:extent cx="200025" cy="180975"/>
            <wp:effectExtent l="0" t="0" r="0" b="0"/>
            <wp:docPr id="2" name="Obrázek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více než leteckých zájezdů do Chorvatska. Zájezdů, jež nejsou ani letecké ani do Chorvatska, bylo prodáno o </w:t>
      </w:r>
      <w:r>
        <w:rPr/>
        <w:drawing>
          <wp:inline distT="0" distB="0" distL="0" distR="0">
            <wp:extent cx="190500" cy="180975"/>
            <wp:effectExtent l="0" t="0" r="0" b="0"/>
            <wp:docPr id="3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méně než těch zájezdů do Chorvatska, jež nejsou letecké.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a) Kolik zájezdů do Chorvatska bylo prodáno?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b) </w:t>
      </w:r>
      <w:r>
        <w:rPr>
          <w:rFonts w:cs="Times New Roman" w:ascii="Times New Roman" w:hAnsi="Times New Roman"/>
          <w:b w:val="false"/>
          <w:bCs/>
          <w:sz w:val="24"/>
          <w:u w:val="none"/>
          <w:lang w:val="cs-CZ" w:eastAsia="cs-CZ"/>
        </w:rPr>
        <w:t xml:space="preserve">Kolik bylo prodáno leteckých zájezdů jinam než do Chorvatska?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Do úlohy vstupují množiny Ch (zájezdy do Chorvatska) a L (letecké zájezdy). Vennovy diagramy aplikujeme tak, že univerzální množinu 166 zájezdů rozdělíme do skupin: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ani do Chorvatska, ani letecký (doplněk sjednocení obou množin do univerzální množiny U, psáno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Ch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L</m:t>
            </m:r>
          </m:e>
        </m:d>
        <m:sSub>
          <m:e>
            <m:r>
              <w:rPr>
                <w:rFonts w:ascii="Cambria Math" w:hAnsi="Cambria Math"/>
              </w:rPr>
              <m:t xml:space="preserve">´</m:t>
            </m:r>
          </m:e>
          <m:sub>
            <m:r>
              <w:rPr>
                <w:rFonts w:ascii="Cambria Math" w:hAnsi="Cambria Math"/>
              </w:rPr>
              <m:t xml:space="preserve">U</m:t>
            </m:r>
          </m:sub>
        </m:sSub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vnitřek závorky značí sjednocení, čárka doplněk, index U vůči jaké množině) … modře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do Chorvatska, ale ne letecký (množinový rozdíl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Ch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zeleně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do Chorvatska a zároveň letecký (průnik množin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Ch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žlutě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letecký, ale ne do Chorvatska (množinový rozdíl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Ch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červeně </w:t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225425</wp:posOffset>
            </wp:positionH>
            <wp:positionV relativeFrom="paragraph">
              <wp:posOffset>83820</wp:posOffset>
            </wp:positionV>
            <wp:extent cx="3973830" cy="2543175"/>
            <wp:effectExtent l="0" t="0" r="0" b="0"/>
            <wp:wrapSquare wrapText="largest"/>
            <wp:docPr id="4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b/>
          <w:b/>
          <w:bCs/>
          <w:u w:val="none"/>
          <w:lang w:val="cs-CZ"/>
        </w:rPr>
      </w:pPr>
      <w:r>
        <w:rPr>
          <w:b/>
          <w:bCs/>
          <w:u w:val="none"/>
          <w:lang w:val="cs-CZ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Zkusíme pro začátek do žluté skupiny (Chorvatsko a letecky) umístit 0 zájezdů, jelikož je vymezena jako o 40 menší vůči zelené skupině (Chorvatsko bez letadla). Potom musí být v zelené skupině 40 zájezdů. Modrá skupina (mimo Chorvatsko bez letadla) je o 30 menší vůči zelené, takže máme velikost 10.  Do zbývající červené skupiny nám vybude 166 – 0 – 40 – 10 = 166 – 50 = 116 zájezdů.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Tento výsledek má jen dva háčky: 1) byl odvozen od náhodné volby 0 zájezdů ve žluté skupině; 2) nesplňuje podmínku, že leteckých zájezdů (L, červeno-žlutá) je dvakrát více než chorvatských (Ch, zeleno-žlutá) – poměr 116:40 totiž neodpovídá dvojnásobku, ale dobře si ho zapamatujeme!   </w:t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73245" cy="2799080"/>
            <wp:effectExtent l="0" t="0" r="0" b="0"/>
            <wp:wrapSquare wrapText="largest"/>
            <wp:docPr id="5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Pro odladění do optimální podoby je tedy vhodné odsunovat zájezdy z červené množiny (nese příliš prvků), plnit žlutou množinu (je zatím naprosto prázdná z našeho prvního nástřelu) a přitom dodržovat další dva vztahy uvedené v zadání.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Ty si pro jistotu zaznačíme do diagramu, abychom je uhlídali.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60060" cy="3558540"/>
            <wp:effectExtent l="0" t="0" r="0" b="0"/>
            <wp:wrapSquare wrapText="largest"/>
            <wp:docPr id="6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>Prvky nyní přesouváme takto:</w:t>
      </w:r>
      <w:r>
        <w:rPr>
          <w:rFonts w:ascii="Times New Roman" w:hAnsi="Times New Roman"/>
          <w:b/>
          <w:u w:val="none"/>
          <w:lang w:val="cs-CZ"/>
        </w:rPr>
        <w:t xml:space="preserve"> </w:t>
      </w: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Vezmeme-li trojici prvků z červené množiny a přidáme po 1 do žluté, zelené i modré, dodržíme tím stálý součet 116 (velikost U) i vztahy znázorněné šipkami, tj. udržíme rozdíly mezi třemi nečervenými množinami. </w:t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Nějaký počet takových úkonů by měl stabilizovat diagram ve stavu, kdy L (červeno-žlutá množina) je 2x větší než Ch (zeleno-žlutá množina). Každé přesunutí trojice počet prvků v L sníží o 2 (sice 3 zmizí z červené, ale 1 se objeví ve žluté) a počet prvků v Ch zvýší o 2 (po 1 prvku se objeví v zelené a žluté, mizení z červené neřešíme).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Mimo jiné to znamená, že prostý součet Ch a L bude stále 156 (stav 2. i 3. diagramu je 40 + 156). Z původního poměru 40:116 se tedy potřebujeme přesunout „o 12“ do 52:104 (jedna třetina : dvě třetiny; ze 156 celkem). To uděláme 6 navýšeními Ch o 2 prvky, tedy 6 uvažovanými kroky s rozdělením červené trojice.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Ve výsledku odebíráme z červené oblasti 18 prvků, které po 6 rozdělíme do zelené, žluté a modré.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00600" cy="3072765"/>
            <wp:effectExtent l="0" t="0" r="0" b="0"/>
            <wp:wrapSquare wrapText="largest"/>
            <wp:docPr id="7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Tento diagram již perfektně splňuje zadání. Celkový počet zájezdů je 166. Leteckých zájezdů (104) je dvakrát více než chorvatských (52). Neleteckých zájezdů do Chorvatska je o 40 více než leteckých (46 proti 6) a neleteckých nechorvatských zájezdů je o 30 méně než neleteckých chorvatských zájezdů (16 proti 46).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Z diagramu již můžeme zodpovědět otázky úlohy.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a) Kolik zájezdů do Chorvatska bylo prodáno? 52 (zelená a žlutá)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b) </w:t>
      </w:r>
      <w:r>
        <w:rPr>
          <w:rFonts w:cs="Times New Roman" w:ascii="Times New Roman" w:hAnsi="Times New Roman"/>
          <w:b w:val="false"/>
          <w:bCs/>
          <w:sz w:val="24"/>
          <w:u w:val="none"/>
          <w:lang w:val="cs-CZ" w:eastAsia="cs-CZ"/>
        </w:rPr>
        <w:t xml:space="preserve">Kolik bylo prodáno leteckých zájezdů jinam než do Chorvatska? 98 (červená, ale už ne modrá) </w:t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u w:val="single"/>
          <w:lang w:val="cs-CZ"/>
        </w:rPr>
      </w:pPr>
      <w:r>
        <w:rPr>
          <w:u w:val="single"/>
          <w:lang w:val="cs-CZ"/>
        </w:rPr>
      </w:r>
    </w:p>
    <w:p>
      <w:pPr>
        <w:pStyle w:val="Normal"/>
        <w:rPr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 w:eastAsia="cs-CZ"/>
        </w:rPr>
        <w:t xml:space="preserve">Vzorové řešení náročnější úlohy z předchozího úkolu – metoda </w:t>
      </w: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u w:val="single"/>
          <w:lang w:val="cs-CZ" w:eastAsia="cs-CZ" w:bidi="hi-IN"/>
        </w:rPr>
        <w:t>rovnic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V kanceláři Čedoku prodali během jednoho dne celkem </w:t>
      </w:r>
      <w:r>
        <w:rPr/>
        <w:drawing>
          <wp:inline distT="0" distB="0" distL="0" distR="0">
            <wp:extent cx="257175" cy="180975"/>
            <wp:effectExtent l="0" t="0" r="0" b="0"/>
            <wp:docPr id="8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poukazů na zahraniční zájezdy. Leteckých zájezdů bylo prodáno dvakrát víc než zájezdů do Chorvatska. Zájezdů do Chorvatska, jež nejsou letecké, bylo prodáno o </w:t>
      </w:r>
      <w:r>
        <w:rPr/>
        <w:drawing>
          <wp:inline distT="0" distB="0" distL="0" distR="0">
            <wp:extent cx="200025" cy="180975"/>
            <wp:effectExtent l="0" t="0" r="0" b="0"/>
            <wp:docPr id="9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více než leteckých zájezdů do Chorvatska. Zájezdů, jež nejsou ani letecké ani do Chorvatska, bylo prodáno o </w:t>
      </w:r>
      <w:r>
        <w:rPr/>
        <w:drawing>
          <wp:inline distT="0" distB="0" distL="0" distR="0">
            <wp:extent cx="190500" cy="180975"/>
            <wp:effectExtent l="0" t="0" r="0" b="0"/>
            <wp:docPr id="10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cs-CZ"/>
        </w:rPr>
        <w:t xml:space="preserve"> méně než těch zájezdů do Chorvatska, jež nejsou letecké.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a) Kolik zájezdů do Chorvatska bylo prodáno?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b) </w:t>
      </w:r>
      <w:r>
        <w:rPr>
          <w:rFonts w:cs="Times New Roman" w:ascii="Times New Roman" w:hAnsi="Times New Roman"/>
          <w:b w:val="false"/>
          <w:bCs/>
          <w:sz w:val="24"/>
          <w:u w:val="none"/>
          <w:lang w:val="cs-CZ" w:eastAsia="cs-CZ"/>
        </w:rPr>
        <w:t xml:space="preserve">Kolik bylo prodáno leteckých zájezdů jinam než do Chorvatska?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Do úlohy vstupují množiny Ch (zájezdy do Chorvatska) a L (letecké zájezdy). Vennovy diagramy aplikujeme tak, že univerzální množinu 166 zájezdů rozdělíme do skupin: </w:t>
      </w:r>
    </w:p>
    <w:p>
      <w:pPr>
        <w:pStyle w:val="Normal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ani do Chorvatska, ani letecký (doplněk sjednocení obou množin do univerzální množiny U, psáno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Ch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L</m:t>
            </m:r>
          </m:e>
        </m:d>
        <m:sSub>
          <m:e>
            <m:r>
              <w:rPr>
                <w:rFonts w:ascii="Cambria Math" w:hAnsi="Cambria Math"/>
              </w:rPr>
              <m:t xml:space="preserve">´</m:t>
            </m:r>
          </m:e>
          <m:sub>
            <m:r>
              <w:rPr>
                <w:rFonts w:ascii="Cambria Math" w:hAnsi="Cambria Math"/>
              </w:rPr>
              <m:t xml:space="preserve">U</m:t>
            </m:r>
          </m:sub>
        </m:sSub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vnitřek závorky značí sjednocení, čárka doplněk, index U vůči jaké množině) … modře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do Chorvatska, ale ne letecký (množinový rozdíl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Ch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zeleně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do Chorvatska a zároveň letecký (průnik množin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Ch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) … žlutě 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 xml:space="preserve">- letecký, ale ne do Chorvatska (množinový rozdíl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Ch</m:t>
        </m:r>
      </m:oMath>
      <w:r>
        <w:rPr>
          <w:rFonts w:ascii="Times New Roman" w:hAnsi="Times New Roman"/>
          <w:b w:val="false"/>
          <w:bCs w:val="false"/>
          <w:u w:val="none"/>
          <w:lang w:val="cs-CZ" w:eastAsia="cs-CZ"/>
        </w:rPr>
        <w:t>) … červeně</w:t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b w:val="false"/>
          <w:bCs w:val="false"/>
          <w:u w:val="none"/>
          <w:lang w:val="cs-CZ"/>
        </w:rPr>
      </w:r>
    </w:p>
    <w:p>
      <w:pPr>
        <w:pStyle w:val="Normal"/>
        <w:rPr>
          <w:b w:val="false"/>
          <w:b w:val="false"/>
          <w:bCs w:val="false"/>
          <w:u w:val="none"/>
          <w:lang w:val="cs-CZ"/>
        </w:rPr>
      </w:pPr>
      <w:r>
        <w:rPr>
          <w:b w:val="false"/>
          <w:bCs w:val="false"/>
          <w:u w:val="none"/>
          <w:lang w:val="cs-CZ"/>
        </w:rPr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posOffset>225425</wp:posOffset>
            </wp:positionH>
            <wp:positionV relativeFrom="paragraph">
              <wp:posOffset>83820</wp:posOffset>
            </wp:positionV>
            <wp:extent cx="3973830" cy="2543175"/>
            <wp:effectExtent l="0" t="0" r="0" b="0"/>
            <wp:wrapSquare wrapText="largest"/>
            <wp:docPr id="11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Pro metodu rovnic bude výhodnější nahradit sledované oblasti takto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modrá … A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zelená … B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žlutá … C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červená … D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Odpověď na otázku a) zájezdů do Chorvatska je B + C 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Odpověď na otázku b) leteckých zájezdů </w:t>
      </w:r>
      <w:r>
        <w:rPr>
          <w:rFonts w:eastAsia="SimSun" w:cs="Mangal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mim</w:t>
      </w:r>
      <w:r>
        <w:rPr>
          <w:b w:val="false"/>
          <w:bCs w:val="false"/>
          <w:u w:val="none"/>
        </w:rPr>
        <w:t>o Chorvatsk</w:t>
      </w:r>
      <w:r>
        <w:rPr>
          <w:rFonts w:eastAsia="SimSun" w:cs="Mangal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o</w:t>
      </w:r>
      <w:r>
        <w:rPr>
          <w:b w:val="false"/>
          <w:bCs w:val="false"/>
          <w:u w:val="none"/>
        </w:rPr>
        <w:t xml:space="preserve"> je D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Nyní již hledáme 4 kýžená písmena z diagramu, abychom jej měli přehledný a úplný.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V kanceláři Čedoku prodali během jednoho dne celkem </w:t>
      </w:r>
      <w:r>
        <w:rPr/>
        <w:drawing>
          <wp:inline distT="0" distB="0" distL="0" distR="0">
            <wp:extent cx="257175" cy="180975"/>
            <wp:effectExtent l="0" t="0" r="0" b="0"/>
            <wp:docPr id="12" name="Obrázek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poukazů na zahraniční zájezdy.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 + B + C + D = 166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Leteckých zájezdů bylo prodáno dvakrát víc než zájezdů do Chorvatska.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C + D = 2 . (B + C) = 2B + 2C, po odečtení C z obou stran rovnice potom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D = 2B + C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Zájezdů do Chorvatska, jež nejsou letecké, bylo prodáno o </w:t>
      </w:r>
      <w:r>
        <w:rPr/>
        <w:drawing>
          <wp:inline distT="0" distB="0" distL="0" distR="0">
            <wp:extent cx="200025" cy="180975"/>
            <wp:effectExtent l="0" t="0" r="0" b="0"/>
            <wp:docPr id="13" name="Obrázek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více než leteckých zájezdů do Chorvatska.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 = C + 40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Zájezdů, jež nejsou ani letecké ani do Chorvatska, bylo prodáno o </w:t>
      </w:r>
      <w:r>
        <w:rPr/>
        <w:drawing>
          <wp:inline distT="0" distB="0" distL="0" distR="0">
            <wp:extent cx="190500" cy="180975"/>
            <wp:effectExtent l="0" t="0" r="0" b="0"/>
            <wp:docPr id="14" name="Obrázek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méně než těch zájezdů do Chorvatska, jež nejsou letecké.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A = B – 30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Oblast B se vyskytuje ve všech 4 rovnicích, pokusíme se každé další písmeno vyjádřit z B.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A = B – 30 je hotové vyjádření.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 = C + 40 dává C =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– 40.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D = 2B + C = 2B + B – 40 = 3B – 40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Nyní se vrátíme k nejdelší 1. rovnici.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 + B + C + D = 166, kde tři zbylá písmena nahradíme jejich vyjádřením z B 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 – 30 + B + 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– 40 + 3B – 40 = 166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6B – 110 = 166     /+110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6B = 276       /:6 </w:t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B = 46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Odtud 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A = B – 30 = 46 – 30 = 16,     B = 46 (už máme)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C =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– 40 =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4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6 – 40 = 6,       D = 3B – 40 = 3x46 – 40 = 138 – 40 = 98.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Tomu odpovídá obrázek níže a odpovědi zní: </w:t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Odpověď na otázku a): Zájezdů do Chorvatska je B + C = 46 + 6 = 52.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Odpověď </w:t>
      </w:r>
      <w:r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posOffset>614045</wp:posOffset>
            </wp:positionH>
            <wp:positionV relativeFrom="paragraph">
              <wp:posOffset>382905</wp:posOffset>
            </wp:positionV>
            <wp:extent cx="4800600" cy="3072765"/>
            <wp:effectExtent l="0" t="0" r="0" b="0"/>
            <wp:wrapSquare wrapText="largest"/>
            <wp:docPr id="15" name="Obrázek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n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 otázku b):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L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eteckých zájezdů </w:t>
      </w:r>
      <w:r>
        <w:rPr>
          <w:rFonts w:eastAsia="SimSun" w:cs="Mangal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mim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o Chorvatsk</w:t>
      </w:r>
      <w:r>
        <w:rPr>
          <w:rFonts w:eastAsia="SimSun" w:cs="Mangal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o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je D = 98.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rFonts w:ascii="Times New Roman" w:hAnsi="Times New Roman"/>
          <w:sz w:val="18"/>
          <w:szCs w:val="18"/>
          <w:lang w:val="cs-CZ" w:eastAsia="cs-CZ"/>
        </w:rPr>
      </w:pPr>
      <w:r>
        <w:rPr>
          <w:rFonts w:ascii="Times New Roman" w:hAnsi="Times New Roman"/>
          <w:sz w:val="18"/>
          <w:szCs w:val="18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rFonts w:ascii="Times New Roman" w:hAnsi="Times New Roman"/>
          <w:sz w:val="18"/>
          <w:szCs w:val="18"/>
          <w:lang w:val="cs-CZ" w:eastAsia="cs-CZ"/>
        </w:rPr>
      </w:pPr>
      <w:r>
        <w:rPr>
          <w:rFonts w:ascii="Times New Roman" w:hAnsi="Times New Roman"/>
          <w:sz w:val="18"/>
          <w:szCs w:val="18"/>
          <w:lang w:val="cs-CZ" w:eastAsia="cs-CZ"/>
        </w:rPr>
      </w:r>
    </w:p>
    <w:p>
      <w:pPr>
        <w:pStyle w:val="Normal"/>
        <w:rPr>
          <w:rFonts w:ascii="Times New Roman" w:hAnsi="Times New Roman"/>
          <w:sz w:val="18"/>
          <w:szCs w:val="18"/>
          <w:u w:val="single"/>
          <w:lang w:val="cs-CZ" w:eastAsia="cs-CZ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0d0c0d"/>
    <w:rPr>
      <w:b/>
      <w:sz w:val="28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lainText">
    <w:name w:val="Plain Text"/>
    <w:basedOn w:val="Normal"/>
    <w:qFormat/>
    <w:pPr/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zev">
    <w:name w:val="Title"/>
    <w:basedOn w:val="Normal"/>
    <w:link w:val="NzevChar"/>
    <w:uiPriority w:val="10"/>
    <w:qFormat/>
    <w:pPr>
      <w:jc w:val="center"/>
    </w:pPr>
    <w:rPr>
      <w:b/>
      <w:sz w:val="28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jpeg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jpe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LibreOffice/7.0.1.2$Windows_X86_64 LibreOffice_project/7cbcfc562f6eb6708b5ff7d7397325de9e764452</Application>
  <Pages>6</Pages>
  <Words>1389</Words>
  <Characters>6700</Characters>
  <CharactersWithSpaces>8154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2021-01-29T19:10:50Z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