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522C" w14:textId="4CC9F838" w:rsidR="002F09DC" w:rsidRDefault="0080521A">
      <w:pPr>
        <w:jc w:val="center"/>
        <w:rPr>
          <w:rFonts w:hint="eastAsia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Úkol s reálnými čísly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551B88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(díl druhý)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, na </w:t>
      </w:r>
      <w:r w:rsidR="000D0C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 w:rsidR="000D0C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1. 202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14:paraId="58AC4F14" w14:textId="77777777" w:rsidR="002F09DC" w:rsidRDefault="002F09DC">
      <w:pPr>
        <w:rPr>
          <w:rFonts w:hint="eastAsia"/>
        </w:rPr>
      </w:pPr>
    </w:p>
    <w:p w14:paraId="1762ABA5" w14:textId="72A9BC4D" w:rsidR="000D0C0D" w:rsidRPr="000D0C0D" w:rsidRDefault="000D0C0D" w:rsidP="000D0C0D">
      <w:pPr>
        <w:pStyle w:val="Nzev"/>
        <w:jc w:val="left"/>
        <w:rPr>
          <w:rFonts w:hint="eastAsia"/>
          <w:sz w:val="24"/>
          <w:lang w:val="cs-CZ"/>
        </w:rPr>
      </w:pPr>
      <w:r w:rsidRPr="000D0C0D">
        <w:rPr>
          <w:sz w:val="24"/>
          <w:lang w:val="cs-CZ"/>
        </w:rPr>
        <w:t>Úloha 1</w:t>
      </w:r>
    </w:p>
    <w:p w14:paraId="3F5F8B25" w14:textId="6057C3D4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Zajímavým číslem je (druhá) odmocnina pěti zapisovaná jako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5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. Lze ji snadno narýsovat – např. obdélník o délkách stran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a=2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cm</m:t>
        </m:r>
      </m:oMath>
      <w:r w:rsidRPr="000D0C0D">
        <w:rPr>
          <w:b w:val="0"/>
          <w:sz w:val="24"/>
          <w:u w:val="none"/>
          <w:lang w:val="cs-CZ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b=1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cm</m:t>
        </m:r>
      </m:oMath>
      <w:r w:rsidRPr="000D0C0D">
        <w:rPr>
          <w:b w:val="0"/>
          <w:sz w:val="24"/>
          <w:u w:val="none"/>
          <w:lang w:val="cs-CZ"/>
        </w:rPr>
        <w:t xml:space="preserve"> má úhlopříčku dlouhou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5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 cm. Desetinný zápis začíná takto   </w:t>
      </w:r>
    </w:p>
    <w:p w14:paraId="4F69D8BE" w14:textId="10AD6EA8" w:rsidR="000D0C0D" w:rsidRPr="000D0C0D" w:rsidRDefault="00DC18C7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5</m:t>
            </m:r>
          </m:e>
        </m:rad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=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2</m:t>
        </m:r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,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236 067 977 499 789</m:t>
        </m:r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…</m:t>
        </m:r>
      </m:oMath>
      <w:r w:rsidR="000D0C0D" w:rsidRPr="000D0C0D">
        <w:rPr>
          <w:b w:val="0"/>
          <w:sz w:val="24"/>
          <w:u w:val="none"/>
          <w:lang w:val="cs-CZ"/>
        </w:rPr>
        <w:t xml:space="preserve"> </w:t>
      </w:r>
    </w:p>
    <w:p w14:paraId="2AACC3BF" w14:textId="77777777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</w:p>
    <w:p w14:paraId="40DE3E3E" w14:textId="77777777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Zaokrouhlete toto číslo na </w:t>
      </w:r>
    </w:p>
    <w:p w14:paraId="2906B1C8" w14:textId="77777777" w:rsidR="000D0C0D" w:rsidRPr="000D0C0D" w:rsidRDefault="000D0C0D" w:rsidP="000D0C0D">
      <w:pPr>
        <w:pStyle w:val="Nzev"/>
        <w:numPr>
          <w:ilvl w:val="0"/>
          <w:numId w:val="4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Celá čísla </w:t>
      </w:r>
    </w:p>
    <w:p w14:paraId="00DF16A8" w14:textId="77777777" w:rsidR="000D0C0D" w:rsidRPr="000D0C0D" w:rsidRDefault="000D0C0D" w:rsidP="000D0C0D">
      <w:pPr>
        <w:pStyle w:val="Nzev"/>
        <w:numPr>
          <w:ilvl w:val="0"/>
          <w:numId w:val="4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Desetiny </w:t>
      </w:r>
    </w:p>
    <w:p w14:paraId="0974EC13" w14:textId="77777777" w:rsidR="000D0C0D" w:rsidRPr="000D0C0D" w:rsidRDefault="000D0C0D" w:rsidP="000D0C0D">
      <w:pPr>
        <w:pStyle w:val="Nzev"/>
        <w:numPr>
          <w:ilvl w:val="0"/>
          <w:numId w:val="4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Setiny </w:t>
      </w:r>
    </w:p>
    <w:p w14:paraId="65913B7D" w14:textId="77777777" w:rsidR="000D0C0D" w:rsidRPr="000D0C0D" w:rsidRDefault="000D0C0D" w:rsidP="000D0C0D">
      <w:pPr>
        <w:pStyle w:val="Nzev"/>
        <w:numPr>
          <w:ilvl w:val="0"/>
          <w:numId w:val="4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proofErr w:type="spellStart"/>
      <w:r w:rsidRPr="000D0C0D">
        <w:rPr>
          <w:b w:val="0"/>
          <w:sz w:val="24"/>
          <w:u w:val="none"/>
          <w:lang w:val="cs-CZ"/>
        </w:rPr>
        <w:t>Desetitisíciny</w:t>
      </w:r>
      <w:proofErr w:type="spellEnd"/>
      <w:r w:rsidRPr="000D0C0D">
        <w:rPr>
          <w:b w:val="0"/>
          <w:sz w:val="24"/>
          <w:u w:val="none"/>
          <w:lang w:val="cs-CZ"/>
        </w:rPr>
        <w:t xml:space="preserve">  </w:t>
      </w:r>
    </w:p>
    <w:p w14:paraId="0FA424A9" w14:textId="77777777" w:rsidR="000D0C0D" w:rsidRPr="000D0C0D" w:rsidRDefault="000D0C0D" w:rsidP="000D0C0D">
      <w:pPr>
        <w:pStyle w:val="Nzev"/>
        <w:numPr>
          <w:ilvl w:val="0"/>
          <w:numId w:val="4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Milióntiny </w:t>
      </w:r>
    </w:p>
    <w:p w14:paraId="26D58886" w14:textId="3A4305AA" w:rsidR="002F09DC" w:rsidRPr="000D0C0D" w:rsidRDefault="002F09DC">
      <w:pPr>
        <w:pStyle w:val="Nzev"/>
        <w:jc w:val="left"/>
        <w:rPr>
          <w:rFonts w:hint="eastAsia"/>
          <w:sz w:val="24"/>
          <w:lang w:val="cs-CZ"/>
        </w:rPr>
      </w:pPr>
    </w:p>
    <w:p w14:paraId="6383E8AB" w14:textId="77777777" w:rsidR="000D0C0D" w:rsidRDefault="000D0C0D" w:rsidP="000D0C0D">
      <w:pPr>
        <w:pStyle w:val="Nzev"/>
        <w:jc w:val="left"/>
        <w:rPr>
          <w:rFonts w:hint="eastAsia"/>
          <w:sz w:val="24"/>
          <w:lang w:val="cs-CZ"/>
        </w:rPr>
      </w:pPr>
    </w:p>
    <w:p w14:paraId="734C94D6" w14:textId="20D3417C" w:rsidR="000D0C0D" w:rsidRPr="000D0C0D" w:rsidRDefault="000D0C0D" w:rsidP="000D0C0D">
      <w:pPr>
        <w:pStyle w:val="Nzev"/>
        <w:jc w:val="left"/>
        <w:rPr>
          <w:rFonts w:hint="eastAsia"/>
          <w:sz w:val="24"/>
          <w:lang w:val="cs-CZ"/>
        </w:rPr>
      </w:pPr>
      <w:r w:rsidRPr="000D0C0D">
        <w:rPr>
          <w:sz w:val="24"/>
          <w:lang w:val="cs-CZ"/>
        </w:rPr>
        <w:t xml:space="preserve">Úloha 2 </w:t>
      </w:r>
    </w:p>
    <w:p w14:paraId="5BF6D1F9" w14:textId="3B09E7AE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Zajímavým číslem je (druhá) odmocnina deseti zapisovaná jako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10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. Lze ji snadno narýsovat – např. obdélník o délkách stran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a=3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cm</m:t>
        </m:r>
      </m:oMath>
      <w:r w:rsidRPr="000D0C0D">
        <w:rPr>
          <w:b w:val="0"/>
          <w:sz w:val="24"/>
          <w:u w:val="none"/>
          <w:lang w:val="cs-CZ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b=1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cm</m:t>
        </m:r>
      </m:oMath>
      <w:r w:rsidRPr="000D0C0D">
        <w:rPr>
          <w:b w:val="0"/>
          <w:sz w:val="24"/>
          <w:u w:val="none"/>
          <w:lang w:val="cs-CZ"/>
        </w:rPr>
        <w:t xml:space="preserve"> má úhlopříčku dlouhou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10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 cm. Desetinný zápis začíná takto   </w:t>
      </w:r>
    </w:p>
    <w:p w14:paraId="26E21D98" w14:textId="735CE6CD" w:rsidR="000D0C0D" w:rsidRPr="000D0C0D" w:rsidRDefault="00DC18C7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10</m:t>
            </m:r>
          </m:e>
        </m:rad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=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3</m:t>
        </m:r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,</m:t>
        </m:r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162 277 660 168 379</m:t>
        </m:r>
        <m:r>
          <m:rPr>
            <m:sty m:val="bi"/>
          </m:rPr>
          <w:rPr>
            <w:rFonts w:ascii="Cambria Math"/>
            <w:sz w:val="24"/>
            <w:u w:val="none"/>
            <w:lang w:val="cs-CZ"/>
          </w:rPr>
          <m:t>…</m:t>
        </m:r>
      </m:oMath>
      <w:r w:rsidR="000D0C0D" w:rsidRPr="000D0C0D">
        <w:rPr>
          <w:b w:val="0"/>
          <w:sz w:val="24"/>
          <w:u w:val="none"/>
          <w:lang w:val="cs-CZ"/>
        </w:rPr>
        <w:t xml:space="preserve"> </w:t>
      </w:r>
    </w:p>
    <w:p w14:paraId="4B96056B" w14:textId="77777777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</w:p>
    <w:p w14:paraId="555AB25C" w14:textId="77777777" w:rsidR="000D0C0D" w:rsidRPr="000D0C0D" w:rsidRDefault="000D0C0D" w:rsidP="000D0C0D">
      <w:pPr>
        <w:pStyle w:val="Nzev"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Zaokrouhlete toto číslo na </w:t>
      </w:r>
    </w:p>
    <w:p w14:paraId="1379611F" w14:textId="77777777" w:rsidR="000D0C0D" w:rsidRPr="000D0C0D" w:rsidRDefault="000D0C0D" w:rsidP="000D0C0D">
      <w:pPr>
        <w:pStyle w:val="Nzev"/>
        <w:numPr>
          <w:ilvl w:val="0"/>
          <w:numId w:val="5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Celá čísla </w:t>
      </w:r>
    </w:p>
    <w:p w14:paraId="328F92BE" w14:textId="77777777" w:rsidR="000D0C0D" w:rsidRPr="000D0C0D" w:rsidRDefault="000D0C0D" w:rsidP="000D0C0D">
      <w:pPr>
        <w:pStyle w:val="Nzev"/>
        <w:numPr>
          <w:ilvl w:val="0"/>
          <w:numId w:val="5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Desetiny </w:t>
      </w:r>
    </w:p>
    <w:p w14:paraId="48FD4A81" w14:textId="77777777" w:rsidR="000D0C0D" w:rsidRPr="000D0C0D" w:rsidRDefault="000D0C0D" w:rsidP="000D0C0D">
      <w:pPr>
        <w:pStyle w:val="Nzev"/>
        <w:numPr>
          <w:ilvl w:val="0"/>
          <w:numId w:val="5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Setiny </w:t>
      </w:r>
    </w:p>
    <w:p w14:paraId="38201BA5" w14:textId="77777777" w:rsidR="000D0C0D" w:rsidRPr="000D0C0D" w:rsidRDefault="000D0C0D" w:rsidP="000D0C0D">
      <w:pPr>
        <w:pStyle w:val="Nzev"/>
        <w:numPr>
          <w:ilvl w:val="0"/>
          <w:numId w:val="5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proofErr w:type="spellStart"/>
      <w:r w:rsidRPr="000D0C0D">
        <w:rPr>
          <w:b w:val="0"/>
          <w:sz w:val="24"/>
          <w:u w:val="none"/>
          <w:lang w:val="cs-CZ"/>
        </w:rPr>
        <w:t>Desetitisíciny</w:t>
      </w:r>
      <w:proofErr w:type="spellEnd"/>
      <w:r w:rsidRPr="000D0C0D">
        <w:rPr>
          <w:b w:val="0"/>
          <w:sz w:val="24"/>
          <w:u w:val="none"/>
          <w:lang w:val="cs-CZ"/>
        </w:rPr>
        <w:t xml:space="preserve"> </w:t>
      </w:r>
    </w:p>
    <w:p w14:paraId="42D1482E" w14:textId="77777777" w:rsidR="000D0C0D" w:rsidRPr="000D0C0D" w:rsidRDefault="000D0C0D" w:rsidP="000D0C0D">
      <w:pPr>
        <w:pStyle w:val="Nzev"/>
        <w:numPr>
          <w:ilvl w:val="0"/>
          <w:numId w:val="5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Milióntiny </w:t>
      </w:r>
    </w:p>
    <w:p w14:paraId="71CAF23C" w14:textId="1955D096" w:rsidR="000D0C0D" w:rsidRPr="000D0C0D" w:rsidRDefault="000D0C0D" w:rsidP="000D0C0D">
      <w:pPr>
        <w:rPr>
          <w:rFonts w:ascii="Times New Roman" w:hAnsi="Times New Roman" w:cs="Times New Roman"/>
          <w:lang w:val="cs-CZ"/>
        </w:rPr>
      </w:pPr>
    </w:p>
    <w:p w14:paraId="4D5F107E" w14:textId="77777777" w:rsidR="000D0C0D" w:rsidRDefault="000D0C0D" w:rsidP="000D0C0D">
      <w:pPr>
        <w:jc w:val="both"/>
        <w:rPr>
          <w:rFonts w:eastAsiaTheme="minorEastAsia"/>
          <w:b/>
          <w:u w:val="single"/>
          <w:lang w:val="cs-CZ"/>
        </w:rPr>
      </w:pPr>
    </w:p>
    <w:p w14:paraId="49E955E1" w14:textId="5681D1EB" w:rsidR="000D0C0D" w:rsidRPr="000D0C0D" w:rsidRDefault="000D0C0D" w:rsidP="000D0C0D">
      <w:pPr>
        <w:jc w:val="both"/>
        <w:rPr>
          <w:rFonts w:eastAsiaTheme="minorEastAsia"/>
          <w:b/>
          <w:u w:val="single"/>
          <w:lang w:val="cs-CZ"/>
        </w:rPr>
      </w:pPr>
      <w:r w:rsidRPr="000D0C0D">
        <w:rPr>
          <w:rFonts w:eastAsiaTheme="minorEastAsia"/>
          <w:b/>
          <w:u w:val="single"/>
          <w:lang w:val="cs-CZ"/>
        </w:rPr>
        <w:t>Úloha 3</w:t>
      </w:r>
    </w:p>
    <w:p w14:paraId="17907401" w14:textId="4F3AE0EA" w:rsidR="000D0C0D" w:rsidRPr="000D0C0D" w:rsidRDefault="000D0C0D" w:rsidP="000D0C0D">
      <w:pPr>
        <w:jc w:val="both"/>
        <w:rPr>
          <w:rFonts w:eastAsiaTheme="minorEastAsia"/>
          <w:lang w:val="cs-CZ"/>
        </w:rPr>
      </w:pPr>
      <w:r w:rsidRPr="000D0C0D">
        <w:rPr>
          <w:rFonts w:eastAsiaTheme="minorEastAsia"/>
          <w:lang w:val="cs-CZ"/>
        </w:rPr>
        <w:t xml:space="preserve">Zařaďte čísla do vhodných kategorií, zdůvodněte. Čísla zobrazte na reálné ose (pokud jsou reálná). (Případně je můžete rozdělit do více obrázků, pokud by vznikala příliš velká </w:t>
      </w:r>
      <w:r>
        <w:rPr>
          <w:rFonts w:eastAsiaTheme="minorEastAsia"/>
          <w:lang w:val="cs-CZ"/>
        </w:rPr>
        <w:t>„</w:t>
      </w:r>
      <w:r w:rsidRPr="000D0C0D">
        <w:rPr>
          <w:rFonts w:eastAsiaTheme="minorEastAsia"/>
          <w:lang w:val="cs-CZ"/>
        </w:rPr>
        <w:t xml:space="preserve">mazanice”.) </w:t>
      </w:r>
    </w:p>
    <w:p w14:paraId="671DA76D" w14:textId="4DA0E693" w:rsidR="000D0C0D" w:rsidRPr="000D0C0D" w:rsidRDefault="000D0C0D" w:rsidP="000D0C0D">
      <w:pPr>
        <w:pStyle w:val="Nzev"/>
        <w:numPr>
          <w:ilvl w:val="0"/>
          <w:numId w:val="6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proofErr w:type="gramStart"/>
      <w:r w:rsidRPr="000D0C0D">
        <w:rPr>
          <w:b w:val="0"/>
          <w:sz w:val="24"/>
          <w:u w:val="none"/>
          <w:lang w:val="cs-CZ"/>
        </w:rPr>
        <w:t xml:space="preserve">7;   </w:t>
      </w:r>
      <w:proofErr w:type="gramEnd"/>
      <w:r w:rsidRPr="000D0C0D">
        <w:rPr>
          <w:b w:val="0"/>
          <w:sz w:val="24"/>
          <w:u w:val="none"/>
          <w:lang w:val="cs-CZ"/>
        </w:rPr>
        <w:t xml:space="preserve">b) -9;   c)  -3,5;   d)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4,</m:t>
        </m:r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1</m:t>
            </m:r>
          </m:e>
        </m:acc>
      </m:oMath>
      <w:r w:rsidRPr="000D0C0D">
        <w:rPr>
          <w:b w:val="0"/>
          <w:sz w:val="24"/>
          <w:u w:val="none"/>
          <w:lang w:val="cs-CZ"/>
        </w:rPr>
        <w:t xml:space="preserve">;   </w:t>
      </w:r>
    </w:p>
    <w:p w14:paraId="44290C58" w14:textId="257FC6CC" w:rsidR="000D0C0D" w:rsidRPr="000D0C0D" w:rsidRDefault="000D0C0D" w:rsidP="000D0C0D">
      <w:pPr>
        <w:pStyle w:val="Nzev"/>
        <w:suppressAutoHyphens w:val="0"/>
        <w:overflowPunct/>
        <w:ind w:left="360"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e) 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>4,1</m:t>
        </m:r>
      </m:oMath>
      <w:r w:rsidRPr="000D0C0D">
        <w:rPr>
          <w:b w:val="0"/>
          <w:sz w:val="24"/>
          <w:u w:val="none"/>
          <w:lang w:val="cs-CZ"/>
        </w:rPr>
        <w:t>;   f)</w:t>
      </w:r>
      <m:oMath>
        <m:r>
          <m:rPr>
            <m:sty m:val="bi"/>
          </m:rPr>
          <w:rPr>
            <w:rFonts w:ascii="Cambria Math" w:hAnsi="Cambria Math"/>
            <w:sz w:val="24"/>
            <w:u w:val="none"/>
            <w:lang w:val="cs-CZ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15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;   g) 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0</m:t>
            </m:r>
          </m:den>
        </m:f>
      </m:oMath>
      <w:r w:rsidRPr="000D0C0D">
        <w:rPr>
          <w:b w:val="0"/>
          <w:sz w:val="24"/>
          <w:u w:val="none"/>
          <w:lang w:val="cs-CZ"/>
        </w:rPr>
        <w:t xml:space="preserve">,   h) </w:t>
      </w:r>
      <w:proofErr w:type="gramStart"/>
      <w:r w:rsidRPr="000D0C0D">
        <w:rPr>
          <w:b w:val="0"/>
          <w:sz w:val="24"/>
          <w:u w:val="none"/>
          <w:lang w:val="cs-CZ"/>
        </w:rPr>
        <w:t xml:space="preserve">e;   </w:t>
      </w:r>
      <w:proofErr w:type="gramEnd"/>
      <w:r w:rsidRPr="000D0C0D">
        <w:rPr>
          <w:b w:val="0"/>
          <w:sz w:val="24"/>
          <w:u w:val="none"/>
          <w:lang w:val="cs-CZ"/>
        </w:rPr>
        <w:t xml:space="preserve">i)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25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;   j) </w:t>
      </w:r>
      <m:oMath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u w:val="none"/>
                <w:lang w:val="cs-C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u w:val="none"/>
                <w:lang w:val="cs-CZ"/>
              </w:rPr>
              <m:t>-4</m:t>
            </m:r>
          </m:e>
        </m:rad>
      </m:oMath>
      <w:r w:rsidRPr="000D0C0D">
        <w:rPr>
          <w:b w:val="0"/>
          <w:sz w:val="24"/>
          <w:u w:val="none"/>
          <w:lang w:val="cs-CZ"/>
        </w:rPr>
        <w:t xml:space="preserve"> </w:t>
      </w:r>
    </w:p>
    <w:p w14:paraId="75CB6189" w14:textId="77777777" w:rsidR="000D0C0D" w:rsidRPr="000D0C0D" w:rsidRDefault="000D0C0D" w:rsidP="000D0C0D">
      <w:pPr>
        <w:pStyle w:val="Nzev"/>
        <w:ind w:left="360"/>
        <w:jc w:val="left"/>
        <w:rPr>
          <w:rFonts w:hint="eastAsia"/>
          <w:b w:val="0"/>
          <w:sz w:val="24"/>
          <w:u w:val="none"/>
          <w:lang w:val="cs-CZ"/>
        </w:rPr>
      </w:pPr>
    </w:p>
    <w:p w14:paraId="1669AF3F" w14:textId="77777777" w:rsidR="000D0C0D" w:rsidRPr="000D0C0D" w:rsidRDefault="000D0C0D" w:rsidP="000D0C0D">
      <w:pPr>
        <w:pStyle w:val="Nzev"/>
        <w:numPr>
          <w:ilvl w:val="0"/>
          <w:numId w:val="7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Do R: </w:t>
      </w:r>
    </w:p>
    <w:p w14:paraId="6F74BBB5" w14:textId="77777777" w:rsidR="000D0C0D" w:rsidRPr="000D0C0D" w:rsidRDefault="000D0C0D" w:rsidP="000D0C0D">
      <w:pPr>
        <w:pStyle w:val="Nzev"/>
        <w:numPr>
          <w:ilvl w:val="0"/>
          <w:numId w:val="7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Do I: </w:t>
      </w:r>
    </w:p>
    <w:p w14:paraId="6C51F4F4" w14:textId="77777777" w:rsidR="000D0C0D" w:rsidRPr="000D0C0D" w:rsidRDefault="000D0C0D" w:rsidP="000D0C0D">
      <w:pPr>
        <w:pStyle w:val="Nzev"/>
        <w:numPr>
          <w:ilvl w:val="0"/>
          <w:numId w:val="7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Do Q: </w:t>
      </w:r>
    </w:p>
    <w:p w14:paraId="1F2F2B8E" w14:textId="77777777" w:rsidR="000D0C0D" w:rsidRPr="000D0C0D" w:rsidRDefault="000D0C0D" w:rsidP="000D0C0D">
      <w:pPr>
        <w:pStyle w:val="Nzev"/>
        <w:numPr>
          <w:ilvl w:val="0"/>
          <w:numId w:val="7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Do Z: </w:t>
      </w:r>
    </w:p>
    <w:p w14:paraId="6FA6A440" w14:textId="77777777" w:rsidR="000D0C0D" w:rsidRPr="000D0C0D" w:rsidRDefault="000D0C0D" w:rsidP="000D0C0D">
      <w:pPr>
        <w:pStyle w:val="Nzev"/>
        <w:numPr>
          <w:ilvl w:val="0"/>
          <w:numId w:val="7"/>
        </w:numPr>
        <w:suppressAutoHyphens w:val="0"/>
        <w:overflowPunct/>
        <w:jc w:val="left"/>
        <w:rPr>
          <w:rFonts w:hint="eastAsia"/>
          <w:b w:val="0"/>
          <w:sz w:val="24"/>
          <w:u w:val="none"/>
          <w:lang w:val="cs-CZ"/>
        </w:rPr>
      </w:pPr>
      <w:r w:rsidRPr="000D0C0D">
        <w:rPr>
          <w:b w:val="0"/>
          <w:sz w:val="24"/>
          <w:u w:val="none"/>
          <w:lang w:val="cs-CZ"/>
        </w:rPr>
        <w:t xml:space="preserve">Do N: </w:t>
      </w:r>
    </w:p>
    <w:p w14:paraId="0C2FD44D" w14:textId="77777777" w:rsidR="000D0C0D" w:rsidRPr="000D0C0D" w:rsidRDefault="000D0C0D" w:rsidP="000D0C0D">
      <w:pPr>
        <w:rPr>
          <w:rFonts w:ascii="Times New Roman" w:hAnsi="Times New Roman" w:cs="Times New Roman"/>
          <w:lang w:val="cs-CZ"/>
        </w:rPr>
      </w:pPr>
    </w:p>
    <w:p w14:paraId="383D298B" w14:textId="77777777" w:rsidR="000D0C0D" w:rsidRPr="000D0C0D" w:rsidRDefault="000D0C0D">
      <w:pPr>
        <w:pStyle w:val="Nzev"/>
        <w:jc w:val="left"/>
        <w:rPr>
          <w:rFonts w:hint="eastAsia"/>
          <w:sz w:val="24"/>
          <w:lang w:val="cs-CZ"/>
        </w:rPr>
      </w:pPr>
    </w:p>
    <w:p w14:paraId="68E33792" w14:textId="77777777" w:rsidR="002F09DC" w:rsidRPr="000D0C0D" w:rsidRDefault="002F09DC">
      <w:pPr>
        <w:pStyle w:val="Nzev"/>
        <w:jc w:val="left"/>
        <w:rPr>
          <w:rFonts w:hint="eastAsia"/>
          <w:sz w:val="24"/>
          <w:lang w:val="cs-CZ"/>
        </w:rPr>
      </w:pPr>
    </w:p>
    <w:p w14:paraId="6FD7D366" w14:textId="77777777" w:rsidR="002F09DC" w:rsidRPr="000D0C0D" w:rsidRDefault="002F09DC">
      <w:pPr>
        <w:pStyle w:val="Nzev"/>
        <w:jc w:val="left"/>
        <w:rPr>
          <w:rFonts w:hint="eastAsia"/>
          <w:sz w:val="24"/>
          <w:lang w:val="cs-CZ"/>
        </w:rPr>
      </w:pPr>
    </w:p>
    <w:sectPr w:rsidR="002F09DC" w:rsidRPr="000D0C0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76CA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94424"/>
    <w:multiLevelType w:val="multilevel"/>
    <w:tmpl w:val="C2443D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4700C7"/>
    <w:multiLevelType w:val="hybridMultilevel"/>
    <w:tmpl w:val="7D4C3BDA"/>
    <w:lvl w:ilvl="0" w:tplc="8606FF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FF606C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34AE6"/>
    <w:multiLevelType w:val="multilevel"/>
    <w:tmpl w:val="19B4566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0A08BF"/>
    <w:multiLevelType w:val="hybridMultilevel"/>
    <w:tmpl w:val="1EC83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23751A"/>
    <w:multiLevelType w:val="multilevel"/>
    <w:tmpl w:val="8E2CA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DC"/>
    <w:rsid w:val="00041659"/>
    <w:rsid w:val="000D0C0D"/>
    <w:rsid w:val="0026052D"/>
    <w:rsid w:val="002F09DC"/>
    <w:rsid w:val="004E2151"/>
    <w:rsid w:val="00551B88"/>
    <w:rsid w:val="00563127"/>
    <w:rsid w:val="00564B19"/>
    <w:rsid w:val="005A4CCB"/>
    <w:rsid w:val="00765E53"/>
    <w:rsid w:val="0080521A"/>
    <w:rsid w:val="00936526"/>
    <w:rsid w:val="00A1510D"/>
    <w:rsid w:val="00A15A1E"/>
    <w:rsid w:val="00A31BA0"/>
    <w:rsid w:val="00B36208"/>
    <w:rsid w:val="00D174D5"/>
    <w:rsid w:val="00D45378"/>
    <w:rsid w:val="00DC18C7"/>
    <w:rsid w:val="00E713EA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075"/>
  <w15:docId w15:val="{A300E218-1D68-4D5A-9262-06170E8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D0C0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39</cp:revision>
  <dcterms:created xsi:type="dcterms:W3CDTF">2017-10-20T23:40:00Z</dcterms:created>
  <dcterms:modified xsi:type="dcterms:W3CDTF">2021-01-08T23:44:00Z</dcterms:modified>
  <dc:language>cs-CZ</dc:language>
</cp:coreProperties>
</file>