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Úkol s reálnými čísly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MAT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Cvičení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>
      <w:pPr>
        <w:pStyle w:val="Nzev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Ludolfovo číslo </w:t>
      </w:r>
      <w:r>
        <w:rPr>
          <w:b w:val="false"/>
          <w:i/>
          <w:sz w:val="24"/>
          <w:szCs w:val="24"/>
          <w:u w:val="none"/>
        </w:rPr>
        <w:t>π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sz w:val="24"/>
          <w:szCs w:val="24"/>
          <w:u w:val="none"/>
        </w:rPr>
        <w:t xml:space="preserve">(poměr obvodu kruhu a jeho průměru) </w:t>
      </w:r>
      <w:r>
        <w:rPr>
          <w:rFonts w:eastAsia="Calibri"/>
          <w:b w:val="false"/>
          <w:sz w:val="24"/>
          <w:szCs w:val="24"/>
          <w:u w:val="none"/>
        </w:rPr>
        <w:t xml:space="preserve">je reálné, ale není racionální (vyjádřitelné zlomkem), patří tedy mezi iracionální čísla. Začíná takto </w:t>
      </w:r>
    </w:p>
    <w:p>
      <w:pPr>
        <w:pStyle w:val="Nzev"/>
        <w:jc w:val="center"/>
        <w:rPr>
          <w:sz w:val="24"/>
          <w:szCs w:val="24"/>
        </w:rPr>
      </w:pPr>
      <w:r>
        <w:rPr>
          <w:sz w:val="24"/>
          <w:szCs w:val="24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π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3,141</m:t>
          </m:r>
          <m:r>
            <w:rPr>
              <w:rFonts w:ascii="Cambria Math" w:hAnsi="Cambria Math"/>
            </w:rPr>
            <m:t xml:space="preserve">592</m:t>
          </m:r>
          <m:r>
            <w:rPr>
              <w:rFonts w:ascii="Cambria Math" w:hAnsi="Cambria Math"/>
            </w:rPr>
            <m:t xml:space="preserve">653</m:t>
          </m:r>
          <m:r>
            <w:rPr>
              <w:rFonts w:ascii="Cambria Math" w:hAnsi="Cambria Math"/>
            </w:rPr>
            <m:t xml:space="preserve">589</m:t>
          </m:r>
          <m:r>
            <w:rPr>
              <w:rFonts w:ascii="Cambria Math" w:hAnsi="Cambria Math"/>
            </w:rPr>
            <m:t xml:space="preserve">793</m:t>
          </m:r>
          <m:r>
            <w:rPr>
              <w:rFonts w:ascii="Cambria Math" w:hAnsi="Cambria Math"/>
            </w:rPr>
            <m:t xml:space="preserve">238</m:t>
          </m:r>
          <m:r>
            <w:rPr>
              <w:rFonts w:ascii="Cambria Math" w:hAnsi="Cambria Math"/>
            </w:rPr>
            <m:t xml:space="preserve">46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643</m:t>
          </m:r>
          <m:r>
            <w:rPr>
              <w:rFonts w:ascii="Cambria Math" w:hAnsi="Cambria Math"/>
            </w:rPr>
            <m:t xml:space="preserve">383</m:t>
          </m:r>
          <m:r>
            <w:rPr>
              <w:rFonts w:ascii="Cambria Math" w:hAnsi="Cambria Math"/>
            </w:rPr>
            <m:t xml:space="preserve">279</m:t>
          </m:r>
          <m:r>
            <w:rPr>
              <w:rFonts w:ascii="Cambria Math" w:hAnsi="Cambria Math"/>
            </w:rPr>
            <m:t xml:space="preserve">…</m:t>
          </m:r>
        </m:oMath>
      </m:oMathPara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I) </w:t>
      </w:r>
      <w:r>
        <w:rPr>
          <w:b w:val="false"/>
          <w:sz w:val="24"/>
          <w:szCs w:val="24"/>
          <w:u w:val="none"/>
        </w:rPr>
        <w:t xml:space="preserve">Znázorněte toto číslo na reálné ose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II) </w:t>
      </w:r>
      <w:r>
        <w:rPr>
          <w:b w:val="false"/>
          <w:sz w:val="24"/>
          <w:szCs w:val="24"/>
          <w:u w:val="none"/>
        </w:rPr>
        <w:t xml:space="preserve">Zaokrouhlete toto číslo na </w:t>
      </w:r>
    </w:p>
    <w:p>
      <w:pPr>
        <w:pStyle w:val="Nzev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zev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Celá čísla </w:t>
      </w:r>
    </w:p>
    <w:p>
      <w:pPr>
        <w:pStyle w:val="Nzev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Desetiny </w:t>
      </w:r>
    </w:p>
    <w:p>
      <w:pPr>
        <w:pStyle w:val="Nzev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Setiny </w:t>
      </w:r>
    </w:p>
    <w:p>
      <w:pPr>
        <w:pStyle w:val="Nzev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Tisíciny </w:t>
      </w:r>
    </w:p>
    <w:p>
      <w:pPr>
        <w:pStyle w:val="Nzev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" w:cs="Times New Roman" w:ascii="Times New Roman" w:hAnsi="Times New Roman" w:eastAsiaTheme="minorHAnsi"/>
          <w:b w:val="false"/>
          <w:bCs w:val="false"/>
          <w:sz w:val="24"/>
          <w:szCs w:val="24"/>
          <w:u w:val="none"/>
          <w:lang w:eastAsia="en-US"/>
        </w:rPr>
        <w:t xml:space="preserve">Milióntiny </w:t>
      </w:r>
    </w:p>
    <w:p>
      <w:pPr>
        <w:pStyle w:val="Nzev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Cvičení </w:t>
      </w:r>
      <w:r>
        <w:rPr>
          <w:rFonts w:eastAsia="Calibri" w:cs="Mangal"/>
          <w:b/>
          <w:color w:val="auto"/>
          <w:kern w:val="2"/>
          <w:sz w:val="24"/>
          <w:szCs w:val="24"/>
          <w:u w:val="single"/>
          <w:lang w:val="en-US" w:eastAsia="zh-CN" w:bidi="hi-IN"/>
        </w:rPr>
        <w:t>2</w:t>
      </w:r>
      <w:r>
        <w:rPr>
          <w:rFonts w:eastAsia="Calibri"/>
          <w:sz w:val="24"/>
          <w:szCs w:val="24"/>
          <w:u w:val="none"/>
        </w:rPr>
        <w:t xml:space="preserve"> </w:t>
      </w:r>
    </w:p>
    <w:p>
      <w:pPr>
        <w:pStyle w:val="Nzev"/>
        <w:jc w:val="left"/>
        <w:rPr>
          <w:sz w:val="24"/>
          <w:szCs w:val="24"/>
        </w:rPr>
      </w:pPr>
      <w:r>
        <w:rPr>
          <w:rFonts w:eastAsia="Calibri"/>
          <w:b w:val="false"/>
          <w:sz w:val="24"/>
          <w:szCs w:val="24"/>
          <w:u w:val="none"/>
        </w:rPr>
        <w:t xml:space="preserve">Eulerovo číslo </w:t>
      </w:r>
      <w:r>
        <w:rPr>
          <w:rFonts w:eastAsia="Calibri"/>
          <w:b w:val="false"/>
          <w:i/>
          <w:sz w:val="24"/>
          <w:szCs w:val="24"/>
          <w:u w:val="none"/>
        </w:rPr>
        <w:t>e</w:t>
      </w:r>
      <w:r>
        <w:rPr>
          <w:rFonts w:eastAsia="Calibri"/>
          <w:b w:val="false"/>
          <w:sz w:val="24"/>
          <w:szCs w:val="24"/>
          <w:u w:val="none"/>
        </w:rPr>
        <w:t xml:space="preserve"> má význam v mnoha oblastech aplikované matematiky. Je </w:t>
      </w:r>
      <w:r>
        <w:rPr>
          <w:rFonts w:eastAsia="Calibri"/>
          <w:b w:val="false"/>
          <w:sz w:val="24"/>
          <w:szCs w:val="24"/>
          <w:u w:val="none"/>
        </w:rPr>
        <w:t>také</w:t>
      </w:r>
      <w:r>
        <w:rPr>
          <w:rFonts w:eastAsia="Calibri"/>
          <w:b w:val="false"/>
          <w:sz w:val="24"/>
          <w:szCs w:val="24"/>
          <w:u w:val="none"/>
        </w:rPr>
        <w:t xml:space="preserve"> iracionální a jeho rozvoj začíná takto </w:t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"/>
          <w:b w:val="false"/>
          <w:bCs w:val="false"/>
          <w:i/>
          <w:iCs/>
          <w:sz w:val="24"/>
          <w:szCs w:val="24"/>
          <w:u w:val="none"/>
        </w:rPr>
        <w:t>e = 2,718 281 828 459 045 235 360 287 471 352...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I) </w:t>
      </w:r>
      <w:r>
        <w:rPr>
          <w:b w:val="false"/>
          <w:sz w:val="24"/>
          <w:szCs w:val="24"/>
          <w:u w:val="none"/>
        </w:rPr>
        <w:t xml:space="preserve">Znázorněte toto číslo na reálné ose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II) </w:t>
      </w:r>
      <w:r>
        <w:rPr>
          <w:b w:val="false"/>
          <w:sz w:val="24"/>
          <w:szCs w:val="24"/>
          <w:u w:val="none"/>
        </w:rPr>
        <w:t xml:space="preserve">Zaokrouhlete toto číslo na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a) </w:t>
      </w:r>
      <w:r>
        <w:rPr>
          <w:b w:val="false"/>
          <w:sz w:val="24"/>
          <w:szCs w:val="24"/>
          <w:u w:val="none"/>
        </w:rPr>
        <w:t xml:space="preserve">Celá čísla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b) </w:t>
      </w:r>
      <w:r>
        <w:rPr>
          <w:b w:val="false"/>
          <w:sz w:val="24"/>
          <w:szCs w:val="24"/>
          <w:u w:val="none"/>
        </w:rPr>
        <w:t xml:space="preserve">Desetiny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c) </w:t>
      </w:r>
      <w:r>
        <w:rPr>
          <w:b w:val="false"/>
          <w:sz w:val="24"/>
          <w:szCs w:val="24"/>
          <w:u w:val="none"/>
        </w:rPr>
        <w:t xml:space="preserve">Setiny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  <w:u w:val="none"/>
        </w:rPr>
        <w:t xml:space="preserve">d) </w:t>
      </w:r>
      <w:r>
        <w:rPr>
          <w:b w:val="false"/>
          <w:sz w:val="24"/>
          <w:szCs w:val="24"/>
          <w:u w:val="none"/>
        </w:rPr>
        <w:t xml:space="preserve">Tisíciny </w:t>
      </w:r>
    </w:p>
    <w:p>
      <w:pPr>
        <w:pStyle w:val="Nzev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rFonts w:eastAsia="" w:cs="Times New Roman" w:ascii="Times New Roman" w:hAnsi="Times New Roman" w:eastAsiaTheme="minorHAnsi"/>
          <w:b w:val="false"/>
          <w:sz w:val="24"/>
          <w:szCs w:val="24"/>
          <w:u w:val="none"/>
          <w:lang w:eastAsia="en-US"/>
        </w:rPr>
        <w:t xml:space="preserve">e) </w:t>
      </w:r>
      <w:r>
        <w:rPr>
          <w:rFonts w:eastAsia="" w:cs="Times New Roman" w:ascii="Times New Roman" w:hAnsi="Times New Roman" w:eastAsiaTheme="minorHAnsi"/>
          <w:b w:val="false"/>
          <w:sz w:val="24"/>
          <w:szCs w:val="24"/>
          <w:u w:val="none"/>
          <w:lang w:eastAsia="en-US"/>
        </w:rPr>
        <w:t xml:space="preserve">Milióntiny </w:t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qFormat/>
    <w:pPr>
      <w:jc w:val="center"/>
    </w:pPr>
    <w:rPr>
      <w:b/>
      <w:sz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LibreOffice/7.0.1.2$Windows_X86_64 LibreOffice_project/7cbcfc562f6eb6708b5ff7d7397325de9e764452</Application>
  <Pages>1</Pages>
  <Words>115</Words>
  <Characters>545</Characters>
  <CharactersWithSpaces>654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2021-01-01T15:17:31Z</dcterms:modified>
  <cp:revision>18</cp:revision>
  <dc:subject/>
  <dc:title/>
</cp:coreProperties>
</file>