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FCE3" w14:textId="473FEF5A" w:rsidR="002E4697" w:rsidRDefault="00DC748D">
      <w:pPr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Mocninné funkce</w:t>
      </w:r>
      <w:r w:rsidR="002104E5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 xml:space="preserve"> pro K2/MAT, na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9</w:t>
      </w:r>
      <w:r w:rsidR="002104E5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 xml:space="preserve">. 1.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15</w:t>
      </w:r>
      <w:r w:rsidR="002104E5">
        <w:rPr>
          <w:rFonts w:ascii="Times New Roman" w:hAnsi="Times New Roman" w:cs="Times New Roman"/>
          <w:b/>
          <w:bCs/>
          <w:sz w:val="28"/>
          <w:szCs w:val="28"/>
          <w:u w:val="single"/>
          <w:lang w:val="cs-CZ"/>
        </w:rPr>
        <w:t>. 1. 2021</w:t>
      </w:r>
    </w:p>
    <w:p w14:paraId="49E16954" w14:textId="70B09596" w:rsidR="002E4697" w:rsidRDefault="002E4697">
      <w:pPr>
        <w:rPr>
          <w:rFonts w:hint="eastAsia"/>
        </w:rPr>
      </w:pPr>
    </w:p>
    <w:p w14:paraId="41679D6B" w14:textId="5B6F37BA" w:rsidR="00D527D6" w:rsidRDefault="00D527D6">
      <w:pPr>
        <w:rPr>
          <w:rFonts w:hint="eastAsia"/>
        </w:rPr>
      </w:pPr>
      <w:r>
        <w:t xml:space="preserve">Přiřaďte k následujícím 6 obrázkům mocninné funkce </w:t>
      </w:r>
    </w:p>
    <w:p w14:paraId="54B9AE6A" w14:textId="7264FC29" w:rsidR="00D527D6" w:rsidRDefault="00D527D6">
      <w:pPr>
        <w:rPr>
          <w:rFonts w:hint="eastAsia"/>
        </w:rPr>
      </w:pPr>
    </w:p>
    <w:p w14:paraId="272AA110" w14:textId="61098209" w:rsidR="00D527D6" w:rsidRPr="00D527D6" w:rsidRDefault="00D527D6">
      <w:pPr>
        <w:rPr>
          <w:rFonts w:hint="eastAsia"/>
        </w:rPr>
      </w:pPr>
      <m:oMathPara>
        <m:oMath>
          <m:r>
            <w:rPr>
              <w:rFonts w:ascii="Cambria Math" w:hAnsi="Cambria Math"/>
            </w:rPr>
            <m:t>f:y=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-4x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02DD61C3" w14:textId="0C5A4113" w:rsidR="00D527D6" w:rsidRPr="00D527D6" w:rsidRDefault="00D527D6" w:rsidP="00D527D6">
      <w:pPr>
        <w:rPr>
          <w:rFonts w:hint="eastAsia"/>
        </w:rPr>
      </w:pPr>
      <m:oMathPara>
        <m:oMath>
          <m:r>
            <w:rPr>
              <w:rFonts w:ascii="Cambria Math" w:hAnsi="Cambria Math"/>
            </w:rPr>
            <m:t>g:y=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14D023FB" w14:textId="0A3AD888" w:rsidR="00D527D6" w:rsidRPr="00D527D6" w:rsidRDefault="00D527D6" w:rsidP="00D527D6">
      <w:pPr>
        <w:rPr>
          <w:rFonts w:hint="eastAsia"/>
        </w:rPr>
      </w:pPr>
      <m:oMathPara>
        <m:oMath>
          <m:r>
            <w:rPr>
              <w:rFonts w:ascii="Cambria Math" w:hAnsi="Cambria Math"/>
            </w:rPr>
            <m:t>h:y=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0A4C069C" w14:textId="369F4728" w:rsidR="00D527D6" w:rsidRPr="00D527D6" w:rsidRDefault="00D527D6" w:rsidP="00D527D6">
      <w:pPr>
        <w:rPr>
          <w:rFonts w:hint="eastAsia"/>
        </w:rPr>
      </w:pPr>
      <m:oMathPara>
        <m:oMath>
          <m:r>
            <w:rPr>
              <w:rFonts w:ascii="Cambria Math" w:hAnsi="Cambria Math"/>
            </w:rPr>
            <m:t>m:y=-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7EC27EDA" w14:textId="67B0447B" w:rsidR="00D527D6" w:rsidRPr="00D527D6" w:rsidRDefault="00D527D6" w:rsidP="00D527D6">
      <w:pPr>
        <w:rPr>
          <w:rFonts w:hint="eastAsia"/>
        </w:rPr>
      </w:pPr>
      <m:oMathPara>
        <m:oMath>
          <m:r>
            <w:rPr>
              <w:rFonts w:ascii="Cambria Math" w:hAnsi="Cambria Math"/>
            </w:rPr>
            <m:t>n:y=-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111</m:t>
              </m:r>
            </m:sup>
          </m:sSup>
        </m:oMath>
      </m:oMathPara>
    </w:p>
    <w:p w14:paraId="06897F1D" w14:textId="4C303CB1" w:rsidR="00D527D6" w:rsidRPr="00D527D6" w:rsidRDefault="00D527D6" w:rsidP="00D527D6">
      <w:pPr>
        <w:rPr>
          <w:rFonts w:hint="eastAsia"/>
        </w:rPr>
      </w:pPr>
      <m:oMathPara>
        <m:oMath>
          <m:r>
            <w:rPr>
              <w:rFonts w:ascii="Cambria Math" w:hAnsi="Cambria Math"/>
            </w:rPr>
            <m:t>o:y=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222</m:t>
              </m:r>
            </m:sup>
          </m:sSup>
        </m:oMath>
      </m:oMathPara>
    </w:p>
    <w:p w14:paraId="0E919906" w14:textId="77777777" w:rsidR="00D527D6" w:rsidRPr="00D527D6" w:rsidRDefault="00D527D6" w:rsidP="00D527D6">
      <w:pPr>
        <w:rPr>
          <w:rFonts w:hint="eastAsia"/>
        </w:rPr>
      </w:pPr>
    </w:p>
    <w:p w14:paraId="44CE726E" w14:textId="3450BBB7" w:rsidR="00D527D6" w:rsidRDefault="00DC748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EE1DD33" wp14:editId="071E9D90">
            <wp:extent cx="1729932" cy="4791075"/>
            <wp:effectExtent l="0" t="0" r="0" b="0"/>
            <wp:docPr id="3" name="Obrázek 3" descr="Obsah obrázku japonské posuvné dveře, špin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japonské posuvné dveře, špinavé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4" cy="480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3932DB4" wp14:editId="40FFE714">
            <wp:extent cx="2559663" cy="45815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773" cy="46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7278D87" wp14:editId="1D78D762">
            <wp:extent cx="1329471" cy="50006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66" cy="501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E1FF8" w14:textId="225D2152" w:rsidR="00DC748D" w:rsidRDefault="00DC748D">
      <w:pPr>
        <w:rPr>
          <w:rFonts w:hint="eastAsia"/>
        </w:rPr>
      </w:pPr>
    </w:p>
    <w:p w14:paraId="69D4116A" w14:textId="07AD0C6B" w:rsidR="00DC748D" w:rsidRDefault="00DC748D">
      <w:pPr>
        <w:rPr>
          <w:rFonts w:hint="eastAsia"/>
        </w:rPr>
      </w:pPr>
    </w:p>
    <w:p w14:paraId="14C2107B" w14:textId="73FF0D95" w:rsidR="00DC748D" w:rsidRDefault="00DC748D">
      <w:pPr>
        <w:rPr>
          <w:rFonts w:hint="eastAsia"/>
        </w:rPr>
      </w:pPr>
    </w:p>
    <w:p w14:paraId="1AB8F13C" w14:textId="7F0AD4FB" w:rsidR="00DC748D" w:rsidRDefault="00DC748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127A6A3A" wp14:editId="39BB64C0">
            <wp:extent cx="1588668" cy="6791325"/>
            <wp:effectExtent l="0" t="0" r="0" b="0"/>
            <wp:docPr id="6" name="Obrázek 6" descr="Obsah obrázku japonské posuvné dveř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japonské posuvné dveře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793" cy="680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B55FB6A" wp14:editId="74721E8D">
            <wp:extent cx="1631024" cy="6791325"/>
            <wp:effectExtent l="0" t="0" r="0" b="0"/>
            <wp:docPr id="7" name="Obrázek 7" descr="Obsah obrázku japonské posuvné dveře, budova, d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japonské posuvné dveře, budova, den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13" cy="681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D99959F" wp14:editId="253C5B01">
            <wp:extent cx="2255468" cy="6381750"/>
            <wp:effectExtent l="0" t="0" r="0" b="0"/>
            <wp:docPr id="8" name="Obrázek 8" descr="Obsah obrázku japonské posuvné dveře, špin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japonské posuvné dveře, špinavé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15" cy="639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48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84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697"/>
    <w:rsid w:val="002104E5"/>
    <w:rsid w:val="002E4697"/>
    <w:rsid w:val="00615DC6"/>
    <w:rsid w:val="007223EB"/>
    <w:rsid w:val="008C536B"/>
    <w:rsid w:val="00A248E5"/>
    <w:rsid w:val="00A91CE2"/>
    <w:rsid w:val="00C728F5"/>
    <w:rsid w:val="00D527D6"/>
    <w:rsid w:val="00D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B6CE"/>
  <w15:docId w15:val="{9DBD2F58-EBB6-4547-BCAC-97AF3DA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styleId="Odstavecseseznamem">
    <w:name w:val="List Paragraph"/>
    <w:basedOn w:val="Normln"/>
    <w:qFormat/>
    <w:pPr>
      <w:spacing w:after="16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52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58</cp:revision>
  <dcterms:created xsi:type="dcterms:W3CDTF">2017-10-20T23:40:00Z</dcterms:created>
  <dcterms:modified xsi:type="dcterms:W3CDTF">2021-01-08T20:28:00Z</dcterms:modified>
  <dc:language>cs-CZ</dc:language>
</cp:coreProperties>
</file>