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E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xponenciální funkc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e a převrácené základy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 xml:space="preserve"> pro K2/MAT, na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20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 xml:space="preserve">. 2. –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26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. 2. 2021</w:t>
      </w:r>
    </w:p>
    <w:p>
      <w:pPr>
        <w:pStyle w:val="Normal"/>
        <w:jc w:val="both"/>
        <w:rPr>
          <w:rFonts w:ascii="Times New Roman" w:hAnsi="Times New Roman"/>
          <w:b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2"/>
          <w:szCs w:val="22"/>
          <w:u w:val="single"/>
          <w:lang w:val="cs-CZ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Vzorce</m:t>
          </m:r>
        </m:oMath>
      </m:oMathPara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⋯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a</m:t>
        </m:r>
      </m:oMath>
      <w:r>
        <w:rPr>
          <w:rFonts w:cs="Times New Roman" w:ascii="Times New Roman" w:hAnsi="Times New Roman"/>
          <w:sz w:val="22"/>
          <w:szCs w:val="22"/>
          <w:lang w:val="cs-CZ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cs-CZ"/>
        </w:rPr>
        <w:t xml:space="preserve">pro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R</m:t>
        </m:r>
      </m:oMath>
      <w:r>
        <w:rPr>
          <w:rFonts w:cs="Times New Roman" w:ascii="Times New Roman" w:hAnsi="Times New Roman"/>
          <w:sz w:val="22"/>
          <w:szCs w:val="22"/>
          <w:lang w:val="cs-CZ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N</m:t>
        </m:r>
      </m:oMath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cs="Times New Roman" w:ascii="Times New Roman" w:hAnsi="Times New Roman"/>
          <w:sz w:val="22"/>
          <w:szCs w:val="22"/>
          <w:lang w:val="cs-CZ"/>
        </w:rPr>
        <w:t xml:space="preserve">(n – krát napíšeme číslo a, spočteme součin)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  <w:lang w:val="cs-CZ"/>
        </w:rPr>
      </w:pPr>
      <w:r>
        <w:rPr>
          <w:rFonts w:cs="Times New Roman" w:ascii="Times New Roman" w:hAnsi="Times New Roman"/>
          <w:b/>
          <w:sz w:val="22"/>
          <w:szCs w:val="22"/>
          <w:u w:val="single"/>
          <w:lang w:val="cs-CZ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cs="Times New Roman" w:ascii="Times New Roman" w:hAnsi="Times New Roman"/>
          <w:sz w:val="22"/>
          <w:szCs w:val="22"/>
          <w:lang w:val="cs-CZ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cs-CZ"/>
        </w:rPr>
        <w:t xml:space="preserve">pro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R</m:t>
        </m:r>
      </m:oMath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cs="Times New Roman" w:ascii="Times New Roman" w:hAnsi="Times New Roman"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</m:den>
        </m:f>
      </m:oMath>
      <w:r>
        <w:rPr>
          <w:rFonts w:cs="Times New Roman" w:ascii="Times New Roman" w:hAnsi="Times New Roman"/>
          <w:sz w:val="22"/>
          <w:szCs w:val="22"/>
          <w:lang w:val="cs-CZ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cs-CZ"/>
        </w:rPr>
        <w:t xml:space="preserve">pro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R</m:t>
        </m:r>
      </m:oMath>
      <w:r>
        <w:rPr>
          <w:rFonts w:cs="Times New Roman" w:ascii="Times New Roman" w:hAnsi="Times New Roman"/>
          <w:sz w:val="22"/>
          <w:szCs w:val="22"/>
          <w:lang w:val="cs-CZ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N</m:t>
        </m:r>
      </m:oMath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cs="Times New Roman" w:ascii="Times New Roman" w:hAnsi="Times New Roman"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  <w:lang w:val="cs-CZ"/>
        </w:rPr>
      </w:pPr>
      <w:r>
        <w:rPr>
          <w:rFonts w:cs="Times New Roman" w:ascii="Times New Roman" w:hAnsi="Times New Roman"/>
          <w:b/>
          <w:sz w:val="22"/>
          <w:szCs w:val="22"/>
          <w:u w:val="single"/>
          <w:lang w:val="cs-CZ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Příklad </w:t>
      </w:r>
      <w:r>
        <w:rPr>
          <w:rFonts w:ascii="Times New Roman" w:hAnsi="Times New Roman"/>
          <w:b/>
          <w:sz w:val="22"/>
          <w:szCs w:val="22"/>
          <w:u w:val="single"/>
        </w:rPr>
        <w:t>1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Doplňte tabulku s hodnotami funkce </w:t>
      </w:r>
      <w:r>
        <w:fldChar w:fldCharType="begin"/>
      </w:r>
      <w:r>
        <w:rPr>
          <w:sz w:val="22"/>
          <w:szCs w:val="22"/>
          <w:rFonts w:ascii="Times New Roman" w:hAnsi="Times New Roman"/>
        </w:rPr>
        <w:instrText>QUOTE</w:instrText>
      </w:r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x</m:t>
            </m:r>
          </m:sup>
        </m:sSup>
      </m:oMath>
      <w:r>
        <w:rPr>
          <w:rFonts w:ascii="Times New Roman" w:hAnsi="Times New Roman"/>
          <w:sz w:val="22"/>
          <w:szCs w:val="22"/>
        </w:rPr>
        <w:t xml:space="preserve">a sestavte graf. </w:t>
      </w:r>
    </w:p>
    <w:tbl>
      <w:tblPr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6"/>
        <w:gridCol w:w="1159"/>
        <w:gridCol w:w="1131"/>
        <w:gridCol w:w="1131"/>
        <w:gridCol w:w="1127"/>
        <w:gridCol w:w="1128"/>
        <w:gridCol w:w="1129"/>
        <w:gridCol w:w="1130"/>
      </w:tblGrid>
      <w:tr>
        <w:trPr/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Příklad </w:t>
      </w:r>
      <w:r>
        <w:rPr>
          <w:rFonts w:ascii="Times New Roman" w:hAnsi="Times New Roman"/>
          <w:b/>
          <w:sz w:val="22"/>
          <w:szCs w:val="22"/>
          <w:u w:val="single"/>
        </w:rPr>
        <w:t>2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Doplňte tabulku s hodnotami funkce </w:t>
      </w:r>
      <w:r>
        <w:fldChar w:fldCharType="begin"/>
      </w:r>
      <w:r>
        <w:rPr>
          <w:sz w:val="22"/>
          <w:szCs w:val="22"/>
          <w:rFonts w:ascii="Times New Roman" w:hAnsi="Times New Roman"/>
        </w:rPr>
        <w:instrText>QUOTE</w:instrText>
      </w:r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  <w:r>
        <w:rPr>
          <w:sz w:val="22"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x</m:t>
            </m:r>
          </m:sup>
        </m:sSup>
      </m:oMath>
      <w:r>
        <w:rPr>
          <w:rFonts w:ascii="Times New Roman" w:hAnsi="Times New Roman"/>
          <w:sz w:val="22"/>
          <w:szCs w:val="22"/>
        </w:rPr>
        <w:t xml:space="preserve">a sestavte graf. </w:t>
      </w:r>
    </w:p>
    <w:tbl>
      <w:tblPr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6"/>
        <w:gridCol w:w="1128"/>
        <w:gridCol w:w="1129"/>
        <w:gridCol w:w="1128"/>
        <w:gridCol w:w="1129"/>
        <w:gridCol w:w="1131"/>
        <w:gridCol w:w="1131"/>
        <w:gridCol w:w="1159"/>
      </w:tblGrid>
      <w:tr>
        <w:trPr/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cs="Times New Roman"/>
          <w:b/>
          <w:b/>
          <w:lang w:val="cs-CZ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cs="Times New Roman"/>
          <w:b/>
          <w:b/>
          <w:lang w:val="cs-CZ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cs="Times New Roman"/>
          <w:b/>
          <w:b/>
          <w:lang w:val="cs-CZ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u w:val="single"/>
          <w:lang w:val="cs-CZ"/>
        </w:rPr>
        <w:t>Příklad 3</w:t>
      </w:r>
      <w:r>
        <w:rPr>
          <w:rFonts w:cs="Times New Roman" w:ascii="Times New Roman" w:hAnsi="Times New Roman"/>
          <w:b/>
          <w:sz w:val="22"/>
          <w:szCs w:val="22"/>
          <w:lang w:val="cs-CZ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cs-CZ"/>
        </w:rPr>
        <w:t xml:space="preserve">a) Na jakých souřadnicích je průsečík funkce </w:t>
      </w:r>
      <w:r>
        <w:rPr>
          <w:rFonts w:cs="Times New Roman" w:ascii="Times New Roman" w:hAnsi="Times New Roman"/>
          <w:i/>
          <w:iCs/>
          <w:sz w:val="22"/>
          <w:szCs w:val="22"/>
          <w:lang w:val="cs-CZ"/>
        </w:rPr>
        <w:t>f</w:t>
      </w:r>
      <w:r>
        <w:rPr>
          <w:rFonts w:cs="Times New Roman" w:ascii="Times New Roman" w:hAnsi="Times New Roman"/>
          <w:sz w:val="22"/>
          <w:szCs w:val="22"/>
          <w:lang w:val="cs-CZ"/>
        </w:rPr>
        <w:t xml:space="preserve"> s osou </w:t>
      </w:r>
      <w:r>
        <w:rPr>
          <w:rFonts w:cs="Times New Roman" w:ascii="Times New Roman" w:hAnsi="Times New Roman"/>
          <w:i/>
          <w:iCs/>
          <w:sz w:val="22"/>
          <w:szCs w:val="22"/>
          <w:lang w:val="cs-CZ"/>
        </w:rPr>
        <w:t>x</w:t>
      </w:r>
      <w:r>
        <w:rPr>
          <w:rFonts w:cs="Times New Roman" w:ascii="Times New Roman" w:hAnsi="Times New Roman"/>
          <w:sz w:val="22"/>
          <w:szCs w:val="22"/>
          <w:lang w:val="cs-CZ"/>
        </w:rPr>
        <w:t xml:space="preserve">?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 xml:space="preserve">b) Na jakých souřadnicích je průsečík funkce </w:t>
      </w:r>
      <w:r>
        <w:rPr>
          <w:rFonts w:cs="Times New Roman" w:ascii="Times New Roman" w:hAnsi="Times New Roman"/>
          <w:b w:val="false"/>
          <w:bCs w:val="false"/>
          <w:i/>
          <w:iCs/>
          <w:sz w:val="22"/>
          <w:szCs w:val="22"/>
          <w:lang w:val="cs-CZ"/>
        </w:rPr>
        <w:t>g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>s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 xml:space="preserve"> osou </w:t>
      </w:r>
      <w:r>
        <w:rPr>
          <w:rFonts w:cs="Times New Roman" w:ascii="Times New Roman" w:hAnsi="Times New Roman"/>
          <w:b w:val="false"/>
          <w:bCs w:val="false"/>
          <w:i/>
          <w:iCs/>
          <w:sz w:val="22"/>
          <w:szCs w:val="22"/>
          <w:lang w:val="cs-CZ"/>
        </w:rPr>
        <w:t>x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>?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cs-CZ"/>
        </w:rPr>
        <w:t>c</w:t>
      </w:r>
      <w:r>
        <w:rPr>
          <w:rFonts w:cs="Times New Roman" w:ascii="Times New Roman" w:hAnsi="Times New Roman"/>
          <w:sz w:val="22"/>
          <w:szCs w:val="22"/>
          <w:lang w:val="cs-CZ"/>
        </w:rPr>
        <w:t xml:space="preserve">) Na jakých souřadnicích je průsečík funkce </w:t>
      </w:r>
      <w:r>
        <w:rPr>
          <w:rFonts w:cs="Times New Roman" w:ascii="Times New Roman" w:hAnsi="Times New Roman"/>
          <w:i/>
          <w:iCs/>
          <w:sz w:val="22"/>
          <w:szCs w:val="22"/>
          <w:lang w:val="cs-CZ"/>
        </w:rPr>
        <w:t>f</w:t>
      </w:r>
      <w:r>
        <w:rPr>
          <w:rFonts w:cs="Times New Roman" w:ascii="Times New Roman" w:hAnsi="Times New Roman"/>
          <w:sz w:val="22"/>
          <w:szCs w:val="22"/>
          <w:lang w:val="cs-CZ"/>
        </w:rPr>
        <w:t xml:space="preserve"> s osou </w:t>
      </w:r>
      <w:r>
        <w:rPr>
          <w:rFonts w:cs="Times New Roman" w:ascii="Times New Roman" w:hAnsi="Times New Roman"/>
          <w:i/>
          <w:iCs/>
          <w:sz w:val="22"/>
          <w:szCs w:val="22"/>
          <w:lang w:val="cs-CZ"/>
        </w:rPr>
        <w:t>y</w:t>
      </w:r>
      <w:r>
        <w:rPr>
          <w:rFonts w:cs="Times New Roman" w:ascii="Times New Roman" w:hAnsi="Times New Roman"/>
          <w:sz w:val="22"/>
          <w:szCs w:val="22"/>
          <w:lang w:val="cs-CZ"/>
        </w:rPr>
        <w:t xml:space="preserve">?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>d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 xml:space="preserve">) Na jakých souřadnicích je průsečík funkce </w:t>
      </w:r>
      <w:r>
        <w:rPr>
          <w:rFonts w:cs="Times New Roman" w:ascii="Times New Roman" w:hAnsi="Times New Roman"/>
          <w:b w:val="false"/>
          <w:bCs w:val="false"/>
          <w:i/>
          <w:iCs/>
          <w:sz w:val="22"/>
          <w:szCs w:val="22"/>
          <w:lang w:val="cs-CZ"/>
        </w:rPr>
        <w:t>g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>s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 xml:space="preserve"> osou </w:t>
      </w:r>
      <w:r>
        <w:rPr>
          <w:rFonts w:cs="Times New Roman" w:ascii="Times New Roman" w:hAnsi="Times New Roman"/>
          <w:b w:val="false"/>
          <w:bCs w:val="false"/>
          <w:i/>
          <w:iCs/>
          <w:sz w:val="22"/>
          <w:szCs w:val="22"/>
          <w:lang w:val="cs-CZ"/>
        </w:rPr>
        <w:t>y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>?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 xml:space="preserve">e) Která z uvedených funkcí je klesající?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 xml:space="preserve">f) Která z uvedených funkcí je rostoucí?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cs-CZ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  <w:lang w:val="cs-CZ"/>
        </w:rPr>
        <w:t>Bonusové otázky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 xml:space="preserve">a) Za využití funkce f vyřešte rovnici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x</m:t>
            </m:r>
          </m:sup>
        </m:sSup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16</m:t>
            </m:r>
          </m:den>
        </m:f>
      </m:oMath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 xml:space="preserve">b) Za využití funkce g vyřešte rovnici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x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</m:oMath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 xml:space="preserve">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 xml:space="preserve">c) Vypočtěte číslo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sup>
        </m:sSup>
      </m:oMath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 xml:space="preserve">, tedy hodnotu funkce f v bodě (tj. po dosazení) x = ½.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 xml:space="preserve">d) Vypočtěte číslo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e>
          <m:sup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sup>
        </m:sSup>
      </m:oMath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  <w:t xml:space="preserve">, tedy hodnotu funkce g v bodě (tj. po dosazení) x = ½.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  <w:lang w:val="cs-CZ"/>
        </w:rPr>
      </w:pPr>
      <w:r>
        <w:rPr>
          <w:rFonts w:cs="Times New Roman" w:ascii="Times New Roman" w:hAnsi="Times New Roman"/>
          <w:b/>
          <w:sz w:val="22"/>
          <w:szCs w:val="22"/>
          <w:lang w:val="cs-CZ"/>
        </w:rPr>
      </w:r>
    </w:p>
    <w:p>
      <w:pPr>
        <w:pStyle w:val="ListParagraph"/>
        <w:numPr>
          <w:ilvl w:val="0"/>
          <w:numId w:val="0"/>
        </w:numPr>
        <w:suppressAutoHyphens w:val="false"/>
        <w:spacing w:before="0" w:after="160"/>
        <w:ind w:left="720" w:hanging="0"/>
        <w:contextualSpacing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84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d527d6"/>
    <w:rPr>
      <w:color w:val="808080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Obsahtabulky" w:customStyle="1">
    <w:name w:val="Obsah tabulky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44537"/>
    <w:pPr>
      <w:jc w:val="center"/>
    </w:pPr>
    <w:rPr>
      <w:rFonts w:asciiTheme="minorHAnsi" w:hAnsiTheme="minorHAnsi" w:eastAsiaTheme="minorHAnsi" w:cstheme="minorBidi"/>
      <w:lang w:val="cs-CZ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LibreOffice/7.0.1.2$Windows_X86_64 LibreOffice_project/7cbcfc562f6eb6708b5ff7d7397325de9e764452</Application>
  <Pages>1</Pages>
  <Words>181</Words>
  <Characters>705</Characters>
  <CharactersWithSpaces>860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cs-CZ</dc:language>
  <cp:lastModifiedBy/>
  <dcterms:modified xsi:type="dcterms:W3CDTF">2021-02-19T16:59:47Z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