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1E" w:rsidRPr="007E1AA0" w:rsidRDefault="00FC1E1E" w:rsidP="00FC1E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5. </w:t>
      </w:r>
      <w:r>
        <w:rPr>
          <w:sz w:val="24"/>
          <w:szCs w:val="24"/>
          <w:u w:val="single"/>
        </w:rPr>
        <w:t xml:space="preserve">do 12. </w:t>
      </w:r>
      <w:r>
        <w:rPr>
          <w:sz w:val="24"/>
          <w:szCs w:val="24"/>
          <w:u w:val="single"/>
        </w:rPr>
        <w:t>února</w:t>
      </w:r>
    </w:p>
    <w:p w:rsidR="00FC1E1E" w:rsidRDefault="00FC1E1E" w:rsidP="00FC1E1E">
      <w:pPr>
        <w:rPr>
          <w:sz w:val="24"/>
          <w:szCs w:val="24"/>
        </w:rPr>
      </w:pPr>
    </w:p>
    <w:p w:rsidR="007518FA" w:rsidRDefault="00FC1E1E" w:rsidP="00FC1E1E">
      <w:pPr>
        <w:rPr>
          <w:sz w:val="24"/>
          <w:szCs w:val="24"/>
        </w:rPr>
      </w:pPr>
      <w:r w:rsidRPr="00FC1E1E">
        <w:rPr>
          <w:sz w:val="24"/>
          <w:szCs w:val="24"/>
        </w:rPr>
        <w:t xml:space="preserve">Na úterní on-line hodině </w:t>
      </w:r>
      <w:r w:rsidR="007518FA">
        <w:rPr>
          <w:sz w:val="24"/>
          <w:szCs w:val="24"/>
        </w:rPr>
        <w:t xml:space="preserve">dokončíme batolecí období – vrátíme se ještě jednou k dětskému negativismu, k vašim řešením záchvatu vzdoru a přečteme si několik vašich batolecích vzpomínek. </w:t>
      </w:r>
    </w:p>
    <w:p w:rsidR="00FC1E1E" w:rsidRPr="00FC1E1E" w:rsidRDefault="007518FA" w:rsidP="00FC1E1E">
      <w:pPr>
        <w:rPr>
          <w:sz w:val="24"/>
          <w:szCs w:val="24"/>
        </w:rPr>
      </w:pPr>
      <w:r>
        <w:rPr>
          <w:sz w:val="24"/>
          <w:szCs w:val="24"/>
        </w:rPr>
        <w:t xml:space="preserve">Pak se začneme věnovat předškolnímu období. </w:t>
      </w:r>
      <w:r w:rsidR="00FC1E1E" w:rsidRPr="00FC1E1E">
        <w:rPr>
          <w:sz w:val="24"/>
          <w:szCs w:val="24"/>
        </w:rPr>
        <w:t xml:space="preserve">K němu se </w:t>
      </w:r>
      <w:r>
        <w:rPr>
          <w:sz w:val="24"/>
          <w:szCs w:val="24"/>
        </w:rPr>
        <w:t xml:space="preserve">také </w:t>
      </w:r>
      <w:r w:rsidR="00FC1E1E" w:rsidRPr="00FC1E1E">
        <w:rPr>
          <w:sz w:val="24"/>
          <w:szCs w:val="24"/>
        </w:rPr>
        <w:t>váže úkol na tento tý</w:t>
      </w:r>
      <w:r>
        <w:rPr>
          <w:sz w:val="24"/>
          <w:szCs w:val="24"/>
        </w:rPr>
        <w:t>den</w:t>
      </w:r>
      <w:r w:rsidR="00FC1E1E" w:rsidRPr="00FC1E1E">
        <w:rPr>
          <w:sz w:val="24"/>
          <w:szCs w:val="24"/>
        </w:rPr>
        <w:t>.</w:t>
      </w:r>
    </w:p>
    <w:p w:rsidR="00FC1E1E" w:rsidRDefault="007518FA" w:rsidP="00FC1E1E">
      <w:pPr>
        <w:rPr>
          <w:sz w:val="24"/>
          <w:szCs w:val="24"/>
        </w:rPr>
      </w:pPr>
      <w:r>
        <w:rPr>
          <w:sz w:val="24"/>
          <w:szCs w:val="24"/>
        </w:rPr>
        <w:t>Úkol se týká sociálních vztahů před</w:t>
      </w:r>
      <w:r w:rsidR="008B4DFF">
        <w:rPr>
          <w:sz w:val="24"/>
          <w:szCs w:val="24"/>
        </w:rPr>
        <w:t>školáka, konkrétně fenoménu přátelství. Že jsou kamarádství v tomto věku dost povrchní a nestálá, je jasné. Ale podle čeho si předškolák vybírá kamarády?</w:t>
      </w:r>
      <w:r>
        <w:rPr>
          <w:sz w:val="24"/>
          <w:szCs w:val="24"/>
        </w:rPr>
        <w:t xml:space="preserve"> Představte si 4 – 5 leté dítě, které chodí do mateřské školky</w:t>
      </w:r>
      <w:r w:rsidR="008B4DFF">
        <w:rPr>
          <w:sz w:val="24"/>
          <w:szCs w:val="24"/>
        </w:rPr>
        <w:t>,</w:t>
      </w:r>
      <w:r>
        <w:rPr>
          <w:sz w:val="24"/>
          <w:szCs w:val="24"/>
        </w:rPr>
        <w:t xml:space="preserve"> a napište 3 – 5 </w:t>
      </w:r>
      <w:r w:rsidR="008B4DFF">
        <w:rPr>
          <w:sz w:val="24"/>
          <w:szCs w:val="24"/>
        </w:rPr>
        <w:t>věcí, které jsou – podle vás – nejdůležitější pro toto dítě na potenciálním kamarádovi. Pošlete ve wordu nebo v těle mailu ve standardním čase. Na on-line hodině si pak řekneme, jak to vidí odborníci.</w:t>
      </w:r>
    </w:p>
    <w:p w:rsidR="008B4DFF" w:rsidRPr="00FC1E1E" w:rsidRDefault="008B4DFF" w:rsidP="00FC1E1E">
      <w:pPr>
        <w:rPr>
          <w:sz w:val="24"/>
          <w:szCs w:val="24"/>
        </w:rPr>
      </w:pPr>
    </w:p>
    <w:p w:rsidR="00FC1E1E" w:rsidRPr="00FC1E1E" w:rsidRDefault="008B4DFF" w:rsidP="00FC1E1E">
      <w:pPr>
        <w:rPr>
          <w:sz w:val="24"/>
          <w:szCs w:val="24"/>
        </w:rPr>
      </w:pPr>
      <w:r>
        <w:rPr>
          <w:sz w:val="24"/>
          <w:szCs w:val="24"/>
        </w:rPr>
        <w:t>Zdraví</w:t>
      </w:r>
      <w:bookmarkStart w:id="0" w:name="_GoBack"/>
      <w:bookmarkEnd w:id="0"/>
      <w:r w:rsidR="00FC1E1E" w:rsidRPr="00FC1E1E">
        <w:rPr>
          <w:sz w:val="24"/>
          <w:szCs w:val="24"/>
        </w:rPr>
        <w:t xml:space="preserve"> AK</w:t>
      </w:r>
    </w:p>
    <w:p w:rsidR="00FC1E1E" w:rsidRDefault="00FC1E1E" w:rsidP="00FC1E1E"/>
    <w:p w:rsidR="00FC1E1E" w:rsidRDefault="00FC1E1E" w:rsidP="00FC1E1E"/>
    <w:p w:rsidR="00FC1E1E" w:rsidRDefault="00FC1E1E" w:rsidP="00FC1E1E"/>
    <w:p w:rsidR="00FC1E1E" w:rsidRDefault="00FC1E1E" w:rsidP="00FC1E1E"/>
    <w:p w:rsidR="00114445" w:rsidRDefault="00114445"/>
    <w:sectPr w:rsidR="0011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1E"/>
    <w:rsid w:val="00114445"/>
    <w:rsid w:val="007518FA"/>
    <w:rsid w:val="008B4DFF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8679"/>
  <w15:chartTrackingRefBased/>
  <w15:docId w15:val="{C5A95A01-8191-48B9-A21A-FEB1650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2021-02-05T11:05:00Z</dcterms:created>
  <dcterms:modified xsi:type="dcterms:W3CDTF">2021-02-05T11:36:00Z</dcterms:modified>
</cp:coreProperties>
</file>