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8EBC" w14:textId="055B40ED" w:rsidR="00781AE0" w:rsidRPr="00781AE0" w:rsidRDefault="00781AE0" w:rsidP="008C2747">
      <w:pPr>
        <w:rPr>
          <w:rFonts w:cstheme="minorHAnsi"/>
          <w:b/>
          <w:bCs/>
          <w:color w:val="202122"/>
          <w:shd w:val="clear" w:color="auto" w:fill="FFFFFF"/>
        </w:rPr>
      </w:pPr>
      <w:r w:rsidRPr="00781AE0">
        <w:rPr>
          <w:rFonts w:cstheme="minorHAnsi"/>
          <w:b/>
          <w:bCs/>
          <w:color w:val="202122"/>
          <w:shd w:val="clear" w:color="auto" w:fill="FFFFFF"/>
        </w:rPr>
        <w:t>DFK3</w:t>
      </w:r>
    </w:p>
    <w:p w14:paraId="18D677CD" w14:textId="3A90330F" w:rsidR="00781AE0" w:rsidRDefault="00781AE0" w:rsidP="008C2747">
      <w:pPr>
        <w:rPr>
          <w:rFonts w:cstheme="minorHAnsi"/>
          <w:color w:val="202122"/>
          <w:shd w:val="clear" w:color="auto" w:fill="FFFFFF"/>
        </w:rPr>
      </w:pPr>
      <w:r>
        <w:rPr>
          <w:rFonts w:cstheme="minorHAnsi"/>
          <w:color w:val="202122"/>
          <w:shd w:val="clear" w:color="auto" w:fill="FFFFFF"/>
        </w:rPr>
        <w:t>Zdravím všechny,</w:t>
      </w:r>
    </w:p>
    <w:p w14:paraId="3CA86B54" w14:textId="56D30022" w:rsidR="00781AE0" w:rsidRDefault="00781AE0" w:rsidP="008C2747">
      <w:pPr>
        <w:rPr>
          <w:rFonts w:cstheme="minorHAnsi"/>
          <w:color w:val="202122"/>
          <w:shd w:val="clear" w:color="auto" w:fill="FFFFFF"/>
        </w:rPr>
      </w:pPr>
      <w:r>
        <w:rPr>
          <w:rFonts w:cstheme="minorHAnsi"/>
          <w:color w:val="202122"/>
          <w:shd w:val="clear" w:color="auto" w:fill="FFFFFF"/>
        </w:rPr>
        <w:t>Začali jsme novou látku a to tzv. mladohegelovce. Níže najdete slíbený text, udělejte si výpisky, v nejbližší hodině se k tomu vrátíme.</w:t>
      </w:r>
    </w:p>
    <w:p w14:paraId="49F3A996" w14:textId="28C233E9" w:rsidR="00781AE0" w:rsidRDefault="00781AE0" w:rsidP="008C2747">
      <w:pPr>
        <w:rPr>
          <w:rFonts w:cstheme="minorHAnsi"/>
          <w:color w:val="202122"/>
          <w:shd w:val="clear" w:color="auto" w:fill="FFFFFF"/>
        </w:rPr>
      </w:pPr>
      <w:r>
        <w:rPr>
          <w:rFonts w:cstheme="minorHAnsi"/>
          <w:color w:val="202122"/>
          <w:shd w:val="clear" w:color="auto" w:fill="FFFFFF"/>
        </w:rPr>
        <w:t xml:space="preserve">Zopakujte si </w:t>
      </w:r>
      <w:proofErr w:type="spellStart"/>
      <w:r>
        <w:rPr>
          <w:rFonts w:cstheme="minorHAnsi"/>
          <w:color w:val="202122"/>
          <w:shd w:val="clear" w:color="auto" w:fill="FFFFFF"/>
        </w:rPr>
        <w:t>Milla</w:t>
      </w:r>
      <w:proofErr w:type="spellEnd"/>
      <w:r>
        <w:rPr>
          <w:rFonts w:cstheme="minorHAnsi"/>
          <w:color w:val="202122"/>
          <w:shd w:val="clear" w:color="auto" w:fill="FFFFFF"/>
        </w:rPr>
        <w:t xml:space="preserve"> a </w:t>
      </w:r>
      <w:proofErr w:type="spellStart"/>
      <w:r>
        <w:rPr>
          <w:rFonts w:cstheme="minorHAnsi"/>
          <w:color w:val="202122"/>
          <w:shd w:val="clear" w:color="auto" w:fill="FFFFFF"/>
        </w:rPr>
        <w:t>Spencera</w:t>
      </w:r>
      <w:proofErr w:type="spellEnd"/>
      <w:r>
        <w:rPr>
          <w:rFonts w:cstheme="minorHAnsi"/>
          <w:color w:val="202122"/>
          <w:shd w:val="clear" w:color="auto" w:fill="FFFFFF"/>
        </w:rPr>
        <w:t xml:space="preserve">. </w:t>
      </w:r>
      <w:r w:rsidRPr="0016347E">
        <w:rPr>
          <w:rFonts w:cstheme="minorHAnsi"/>
          <w:b/>
          <w:bCs/>
          <w:color w:val="202122"/>
          <w:shd w:val="clear" w:color="auto" w:fill="FFFFFF"/>
        </w:rPr>
        <w:t>Pod textem (na druhé straně) najdete odkaz na formulář</w:t>
      </w:r>
      <w:r>
        <w:rPr>
          <w:rFonts w:cstheme="minorHAnsi"/>
          <w:color w:val="202122"/>
          <w:shd w:val="clear" w:color="auto" w:fill="FFFFFF"/>
        </w:rPr>
        <w:t xml:space="preserve">, který vyplníte a který budu hodnotit. Vyplnění proveďte do stanoveného </w:t>
      </w:r>
      <w:proofErr w:type="spellStart"/>
      <w:r>
        <w:rPr>
          <w:rFonts w:cstheme="minorHAnsi"/>
          <w:color w:val="202122"/>
          <w:shd w:val="clear" w:color="auto" w:fill="FFFFFF"/>
        </w:rPr>
        <w:t>deadlinu</w:t>
      </w:r>
      <w:proofErr w:type="spellEnd"/>
      <w:r>
        <w:rPr>
          <w:rFonts w:cstheme="minorHAnsi"/>
          <w:color w:val="202122"/>
          <w:shd w:val="clear" w:color="auto" w:fill="FFFFFF"/>
        </w:rPr>
        <w:t xml:space="preserve"> asynchronní výuky.</w:t>
      </w:r>
    </w:p>
    <w:p w14:paraId="6B15D3F4" w14:textId="77777777" w:rsidR="00781AE0" w:rsidRPr="00781AE0" w:rsidRDefault="00781AE0" w:rsidP="008C2747">
      <w:pPr>
        <w:rPr>
          <w:rFonts w:cstheme="minorHAnsi"/>
          <w:color w:val="202122"/>
          <w:shd w:val="clear" w:color="auto" w:fill="FFFFFF"/>
        </w:rPr>
      </w:pPr>
    </w:p>
    <w:p w14:paraId="6AECC27E" w14:textId="18B2690B" w:rsidR="008C2747" w:rsidRPr="00781AE0" w:rsidRDefault="008C2747" w:rsidP="008C2747">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Ludwig Andreas Feuerbach</w:t>
      </w:r>
      <w:r>
        <w:rPr>
          <w:rFonts w:ascii="Arial" w:hAnsi="Arial" w:cs="Arial"/>
          <w:color w:val="202122"/>
          <w:sz w:val="21"/>
          <w:szCs w:val="21"/>
          <w:shd w:val="clear" w:color="auto" w:fill="FFFFFF"/>
        </w:rPr>
        <w:t> (</w:t>
      </w:r>
      <w:r w:rsidRPr="008C2747">
        <w:rPr>
          <w:rFonts w:ascii="Arial" w:hAnsi="Arial" w:cs="Arial"/>
          <w:sz w:val="21"/>
          <w:szCs w:val="21"/>
          <w:shd w:val="clear" w:color="auto" w:fill="FFFFFF"/>
        </w:rPr>
        <w:t>1804</w:t>
      </w:r>
      <w:r>
        <w:rPr>
          <w:rFonts w:ascii="Arial" w:hAnsi="Arial" w:cs="Arial"/>
          <w:color w:val="202122"/>
          <w:sz w:val="21"/>
          <w:szCs w:val="21"/>
          <w:shd w:val="clear" w:color="auto" w:fill="FFFFFF"/>
        </w:rPr>
        <w:t>–1872)</w:t>
      </w:r>
    </w:p>
    <w:p w14:paraId="13B84018" w14:textId="79115F0A" w:rsidR="008C2747" w:rsidRPr="008C2747" w:rsidRDefault="008C2747" w:rsidP="008C2747">
      <w:pPr>
        <w:rPr>
          <w:rFonts w:cstheme="minorHAnsi"/>
          <w:color w:val="202122"/>
          <w:shd w:val="clear" w:color="auto" w:fill="FFFFFF"/>
        </w:rPr>
      </w:pPr>
      <w:r w:rsidRPr="008C2747">
        <w:rPr>
          <w:rFonts w:cstheme="minorHAnsi"/>
          <w:color w:val="202122"/>
          <w:shd w:val="clear" w:color="auto" w:fill="FFFFFF"/>
        </w:rPr>
        <w:t xml:space="preserve"> - </w:t>
      </w:r>
      <w:r w:rsidRPr="008C2747">
        <w:rPr>
          <w:rFonts w:cstheme="minorHAnsi"/>
          <w:shd w:val="clear" w:color="auto" w:fill="FFFFFF"/>
        </w:rPr>
        <w:t>německý</w:t>
      </w:r>
      <w:r w:rsidRPr="008C2747">
        <w:rPr>
          <w:rFonts w:cstheme="minorHAnsi"/>
          <w:color w:val="202122"/>
          <w:shd w:val="clear" w:color="auto" w:fill="FFFFFF"/>
        </w:rPr>
        <w:t> </w:t>
      </w:r>
      <w:r w:rsidRPr="008C2747">
        <w:rPr>
          <w:rFonts w:cstheme="minorHAnsi"/>
          <w:shd w:val="clear" w:color="auto" w:fill="FFFFFF"/>
        </w:rPr>
        <w:t>materialistický</w:t>
      </w:r>
      <w:r w:rsidRPr="008C2747">
        <w:rPr>
          <w:rFonts w:cstheme="minorHAnsi"/>
          <w:color w:val="202122"/>
          <w:shd w:val="clear" w:color="auto" w:fill="FFFFFF"/>
        </w:rPr>
        <w:t> </w:t>
      </w:r>
      <w:r w:rsidRPr="008C2747">
        <w:rPr>
          <w:rFonts w:cstheme="minorHAnsi"/>
          <w:shd w:val="clear" w:color="auto" w:fill="FFFFFF"/>
        </w:rPr>
        <w:t>filozof</w:t>
      </w:r>
      <w:r w:rsidRPr="008C2747">
        <w:rPr>
          <w:rFonts w:cstheme="minorHAnsi"/>
          <w:color w:val="202122"/>
          <w:shd w:val="clear" w:color="auto" w:fill="FFFFFF"/>
        </w:rPr>
        <w:t> a </w:t>
      </w:r>
      <w:r w:rsidRPr="008C2747">
        <w:rPr>
          <w:rFonts w:cstheme="minorHAnsi"/>
          <w:shd w:val="clear" w:color="auto" w:fill="FFFFFF"/>
        </w:rPr>
        <w:t>antropolog</w:t>
      </w:r>
      <w:r w:rsidRPr="008C2747">
        <w:rPr>
          <w:rFonts w:cstheme="minorHAnsi"/>
          <w:color w:val="202122"/>
          <w:shd w:val="clear" w:color="auto" w:fill="FFFFFF"/>
        </w:rPr>
        <w:t>.</w:t>
      </w:r>
    </w:p>
    <w:p w14:paraId="18891FB7" w14:textId="77777777" w:rsidR="008C2747" w:rsidRPr="008C2747" w:rsidRDefault="008C2747" w:rsidP="008C2747">
      <w:pPr>
        <w:rPr>
          <w:rFonts w:cstheme="minorHAnsi"/>
          <w:b/>
          <w:bCs/>
          <w:color w:val="202122"/>
          <w:shd w:val="clear" w:color="auto" w:fill="FFFFFF"/>
        </w:rPr>
      </w:pPr>
      <w:r w:rsidRPr="008C2747">
        <w:rPr>
          <w:rFonts w:cstheme="minorHAnsi"/>
          <w:b/>
          <w:bCs/>
          <w:color w:val="202122"/>
          <w:shd w:val="clear" w:color="auto" w:fill="FFFFFF"/>
        </w:rPr>
        <w:t>Život:</w:t>
      </w:r>
    </w:p>
    <w:p w14:paraId="58EB0769" w14:textId="353625D5" w:rsidR="008C2747" w:rsidRPr="008C2747" w:rsidRDefault="008C2747" w:rsidP="008C2747">
      <w:pPr>
        <w:spacing w:after="0"/>
        <w:rPr>
          <w:rFonts w:cstheme="minorHAnsi"/>
          <w:color w:val="202122"/>
          <w:shd w:val="clear" w:color="auto" w:fill="FFFFFF"/>
        </w:rPr>
      </w:pPr>
      <w:r>
        <w:rPr>
          <w:rFonts w:cstheme="minorHAnsi"/>
          <w:color w:val="202122"/>
          <w:shd w:val="clear" w:color="auto" w:fill="FFFFFF"/>
        </w:rPr>
        <w:t xml:space="preserve">- </w:t>
      </w:r>
      <w:r w:rsidRPr="008C2747">
        <w:rPr>
          <w:rFonts w:cstheme="minorHAnsi"/>
          <w:color w:val="202122"/>
          <w:shd w:val="clear" w:color="auto" w:fill="FFFFFF"/>
        </w:rPr>
        <w:t>pocházel z dobře situované rodiny, jeho otec byl zámožný německý právník</w:t>
      </w:r>
    </w:p>
    <w:p w14:paraId="59BD8E82" w14:textId="24565BB6" w:rsidR="008C2747" w:rsidRPr="008C2747" w:rsidRDefault="008C2747" w:rsidP="008C2747">
      <w:pPr>
        <w:spacing w:after="0"/>
        <w:rPr>
          <w:rFonts w:cstheme="minorHAnsi"/>
          <w:color w:val="202122"/>
          <w:shd w:val="clear" w:color="auto" w:fill="FFFFFF"/>
        </w:rPr>
      </w:pPr>
      <w:r w:rsidRPr="008C2747">
        <w:rPr>
          <w:rFonts w:cstheme="minorHAnsi"/>
          <w:color w:val="202122"/>
          <w:shd w:val="clear" w:color="auto" w:fill="FFFFFF"/>
        </w:rPr>
        <w:t>- dosáhl dobrého vzdělání, nejdříve studoval teologii, ale rozčarován z ní přešel na </w:t>
      </w:r>
      <w:r w:rsidRPr="008C2747">
        <w:rPr>
          <w:rFonts w:cstheme="minorHAnsi"/>
          <w:shd w:val="clear" w:color="auto" w:fill="FFFFFF"/>
        </w:rPr>
        <w:t>filozofii</w:t>
      </w:r>
    </w:p>
    <w:p w14:paraId="1E7F8D2C" w14:textId="16AF747A" w:rsidR="008C2747" w:rsidRPr="008C2747" w:rsidRDefault="008C2747" w:rsidP="008C2747">
      <w:pPr>
        <w:spacing w:after="0"/>
        <w:rPr>
          <w:rFonts w:cstheme="minorHAnsi"/>
          <w:color w:val="202122"/>
          <w:shd w:val="clear" w:color="auto" w:fill="FFFFFF"/>
        </w:rPr>
      </w:pPr>
      <w:r w:rsidRPr="008C2747">
        <w:rPr>
          <w:rFonts w:cstheme="minorHAnsi"/>
          <w:color w:val="202122"/>
          <w:shd w:val="clear" w:color="auto" w:fill="FFFFFF"/>
        </w:rPr>
        <w:t>- Na </w:t>
      </w:r>
      <w:r w:rsidRPr="008C2747">
        <w:rPr>
          <w:rFonts w:cstheme="minorHAnsi"/>
          <w:shd w:val="clear" w:color="auto" w:fill="FFFFFF"/>
        </w:rPr>
        <w:t>univerzitě v Berlíně</w:t>
      </w:r>
      <w:r w:rsidRPr="008C2747">
        <w:rPr>
          <w:rFonts w:cstheme="minorHAnsi"/>
          <w:color w:val="202122"/>
          <w:shd w:val="clear" w:color="auto" w:fill="FFFFFF"/>
        </w:rPr>
        <w:t> se dostal pod </w:t>
      </w:r>
      <w:r w:rsidRPr="008C2747">
        <w:rPr>
          <w:rFonts w:cstheme="minorHAnsi"/>
          <w:shd w:val="clear" w:color="auto" w:fill="FFFFFF"/>
        </w:rPr>
        <w:t>Hegelův</w:t>
      </w:r>
      <w:r w:rsidRPr="008C2747">
        <w:rPr>
          <w:rFonts w:cstheme="minorHAnsi"/>
          <w:color w:val="202122"/>
          <w:shd w:val="clear" w:color="auto" w:fill="FFFFFF"/>
        </w:rPr>
        <w:t> vliv (stal se </w:t>
      </w:r>
      <w:r w:rsidRPr="008C2747">
        <w:rPr>
          <w:rFonts w:cstheme="minorHAnsi"/>
          <w:shd w:val="clear" w:color="auto" w:fill="FFFFFF"/>
        </w:rPr>
        <w:t>Mladohegelovcem</w:t>
      </w:r>
      <w:r w:rsidRPr="008C2747">
        <w:rPr>
          <w:rFonts w:cstheme="minorHAnsi"/>
          <w:color w:val="202122"/>
          <w:shd w:val="clear" w:color="auto" w:fill="FFFFFF"/>
        </w:rPr>
        <w:t>), ačkoliv sám se k delšímu rozhovoru se svým předchůdcem dostal pouze jednou. Kromě filozofie se zabýval také církevními dějinami, matematikou a fyzikou</w:t>
      </w:r>
    </w:p>
    <w:p w14:paraId="1E578A28" w14:textId="76F73A08" w:rsidR="008C2747" w:rsidRPr="008C2747" w:rsidRDefault="008C2747" w:rsidP="008C2747">
      <w:pPr>
        <w:spacing w:after="0"/>
        <w:rPr>
          <w:rFonts w:cstheme="minorHAnsi"/>
          <w:color w:val="202122"/>
          <w:shd w:val="clear" w:color="auto" w:fill="FFFFFF"/>
        </w:rPr>
      </w:pPr>
      <w:r w:rsidRPr="008C2747">
        <w:rPr>
          <w:rFonts w:cstheme="minorHAnsi"/>
          <w:color w:val="202122"/>
          <w:shd w:val="clear" w:color="auto" w:fill="FFFFFF"/>
        </w:rPr>
        <w:t>- kromě filozofie se věnoval také přírodovědeckým studiím, zejména ho zajímala </w:t>
      </w:r>
      <w:r w:rsidRPr="008C2747">
        <w:rPr>
          <w:rFonts w:cstheme="minorHAnsi"/>
          <w:shd w:val="clear" w:color="auto" w:fill="FFFFFF"/>
        </w:rPr>
        <w:t>entomologie</w:t>
      </w:r>
      <w:r w:rsidRPr="008C2747">
        <w:rPr>
          <w:rFonts w:cstheme="minorHAnsi"/>
          <w:color w:val="202122"/>
          <w:shd w:val="clear" w:color="auto" w:fill="FFFFFF"/>
        </w:rPr>
        <w:t>.</w:t>
      </w:r>
    </w:p>
    <w:p w14:paraId="1F5BEAB6" w14:textId="2E7CD88F" w:rsidR="008C2747" w:rsidRDefault="008C2747" w:rsidP="008C2747">
      <w:pPr>
        <w:spacing w:after="0"/>
        <w:rPr>
          <w:rFonts w:cstheme="minorHAnsi"/>
          <w:color w:val="202122"/>
          <w:shd w:val="clear" w:color="auto" w:fill="FFFFFF"/>
        </w:rPr>
      </w:pPr>
      <w:r w:rsidRPr="008C2747">
        <w:rPr>
          <w:rFonts w:cstheme="minorHAnsi"/>
          <w:color w:val="202122"/>
          <w:shd w:val="clear" w:color="auto" w:fill="FFFFFF"/>
        </w:rPr>
        <w:t>- koncem života věnoval pozornost sociologickým otázkám, zamýšlel se nad problémy třídní společnosti, studoval Marxův </w:t>
      </w:r>
      <w:r w:rsidRPr="008C2747">
        <w:rPr>
          <w:rFonts w:cstheme="minorHAnsi"/>
          <w:shd w:val="clear" w:color="auto" w:fill="FFFFFF"/>
        </w:rPr>
        <w:t>Kapitál</w:t>
      </w:r>
      <w:r w:rsidRPr="008C2747">
        <w:rPr>
          <w:rFonts w:cstheme="minorHAnsi"/>
          <w:color w:val="202122"/>
          <w:shd w:val="clear" w:color="auto" w:fill="FFFFFF"/>
        </w:rPr>
        <w:t>.</w:t>
      </w:r>
    </w:p>
    <w:p w14:paraId="068CA90C" w14:textId="77777777" w:rsidR="008C2747" w:rsidRPr="008C2747" w:rsidRDefault="008C2747" w:rsidP="008C2747">
      <w:pPr>
        <w:spacing w:after="0"/>
        <w:rPr>
          <w:rFonts w:cstheme="minorHAnsi"/>
          <w:color w:val="202122"/>
          <w:shd w:val="clear" w:color="auto" w:fill="FFFFFF"/>
        </w:rPr>
      </w:pPr>
    </w:p>
    <w:p w14:paraId="24481B37" w14:textId="41490B12" w:rsidR="008C2747" w:rsidRPr="008C2747" w:rsidRDefault="008C2747" w:rsidP="008C2747">
      <w:pPr>
        <w:spacing w:after="0"/>
        <w:rPr>
          <w:rFonts w:cstheme="minorHAnsi"/>
          <w:color w:val="202122"/>
          <w:shd w:val="clear" w:color="auto" w:fill="FFFFFF"/>
        </w:rPr>
      </w:pPr>
      <w:r w:rsidRPr="008C2747">
        <w:rPr>
          <w:rFonts w:cstheme="minorHAnsi"/>
          <w:b/>
          <w:bCs/>
          <w:color w:val="202122"/>
          <w:shd w:val="clear" w:color="auto" w:fill="FFFFFF"/>
        </w:rPr>
        <w:t>Dílo:</w:t>
      </w:r>
      <w:r w:rsidRPr="008C2747">
        <w:rPr>
          <w:rFonts w:cstheme="minorHAnsi"/>
          <w:color w:val="202122"/>
          <w:shd w:val="clear" w:color="auto" w:fill="FFFFFF"/>
        </w:rPr>
        <w:t xml:space="preserve"> Podstata Křesťanství, O spiritualismu</w:t>
      </w:r>
      <w:r>
        <w:rPr>
          <w:rFonts w:cstheme="minorHAnsi"/>
          <w:color w:val="202122"/>
          <w:shd w:val="clear" w:color="auto" w:fill="FFFFFF"/>
        </w:rPr>
        <w:t xml:space="preserve">, Theogonie, </w:t>
      </w:r>
      <w:r>
        <w:rPr>
          <w:rFonts w:ascii="Arial" w:hAnsi="Arial" w:cs="Arial"/>
          <w:i/>
          <w:iCs/>
          <w:color w:val="202122"/>
          <w:sz w:val="21"/>
          <w:szCs w:val="21"/>
        </w:rPr>
        <w:t>Přednášky o podstatě náboženství</w:t>
      </w:r>
    </w:p>
    <w:p w14:paraId="7D48D150" w14:textId="77777777" w:rsidR="008C2747" w:rsidRDefault="008C2747" w:rsidP="008C2747">
      <w:pPr>
        <w:rPr>
          <w:rFonts w:ascii="Arial" w:hAnsi="Arial" w:cs="Arial"/>
          <w:color w:val="202122"/>
          <w:sz w:val="21"/>
          <w:szCs w:val="21"/>
          <w:shd w:val="clear" w:color="auto" w:fill="FFFFFF"/>
        </w:rPr>
      </w:pPr>
    </w:p>
    <w:p w14:paraId="0E6F5CA9" w14:textId="77777777" w:rsidR="008C2747" w:rsidRPr="00B2758B" w:rsidRDefault="008C2747" w:rsidP="008C2747">
      <w:pPr>
        <w:pStyle w:val="Normlnweb"/>
        <w:shd w:val="clear" w:color="auto" w:fill="FFFFFF"/>
        <w:spacing w:before="120" w:beforeAutospacing="0" w:after="120" w:afterAutospacing="0"/>
        <w:rPr>
          <w:rFonts w:asciiTheme="minorHAnsi" w:hAnsiTheme="minorHAnsi" w:cstheme="minorHAnsi"/>
          <w:b/>
          <w:bCs/>
          <w:color w:val="202122"/>
          <w:sz w:val="22"/>
          <w:szCs w:val="22"/>
        </w:rPr>
      </w:pPr>
      <w:r w:rsidRPr="00B2758B">
        <w:rPr>
          <w:rFonts w:asciiTheme="minorHAnsi" w:hAnsiTheme="minorHAnsi" w:cstheme="minorHAnsi"/>
          <w:b/>
          <w:bCs/>
          <w:color w:val="202122"/>
          <w:sz w:val="22"/>
          <w:szCs w:val="22"/>
        </w:rPr>
        <w:t>Myšlenky:</w:t>
      </w:r>
    </w:p>
    <w:p w14:paraId="67B8FBC7" w14:textId="18FF127D" w:rsidR="008C2747"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t>Ve svých hlavních se pokusil o široce založenou psychologii náboženství. Feuerbach poprvé v dějinách filozofie promyslel </w:t>
      </w:r>
      <w:r w:rsidRPr="00B2758B">
        <w:rPr>
          <w:rFonts w:asciiTheme="minorHAnsi" w:hAnsiTheme="minorHAnsi" w:cstheme="minorHAnsi"/>
          <w:sz w:val="22"/>
          <w:szCs w:val="22"/>
        </w:rPr>
        <w:t>ateismus</w:t>
      </w:r>
      <w:r w:rsidRPr="00B2758B">
        <w:rPr>
          <w:rFonts w:asciiTheme="minorHAnsi" w:hAnsiTheme="minorHAnsi" w:cstheme="minorHAnsi"/>
          <w:color w:val="202122"/>
          <w:sz w:val="22"/>
          <w:szCs w:val="22"/>
        </w:rPr>
        <w:t xml:space="preserve"> se všemi důsledky, odmítl vše nadsmyslové a soustředil se na člověka jako předmět filozofie. </w:t>
      </w:r>
    </w:p>
    <w:p w14:paraId="166CADAE" w14:textId="3CCF9C4E" w:rsidR="008C2747"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t>Příroda existuje nezávisle na jakékoli filozofii a člověk je sám jejím produktem. Člověk podle Feuerbacha promítá do náboženství své touhy, dokonalost své vlastní podstaty, ideálního člověka (který ovšem existuje pouze v lidském druhu), a vytváří tak obraz </w:t>
      </w:r>
      <w:r w:rsidRPr="00B2758B">
        <w:rPr>
          <w:rFonts w:asciiTheme="minorHAnsi" w:hAnsiTheme="minorHAnsi" w:cstheme="minorHAnsi"/>
          <w:sz w:val="22"/>
          <w:szCs w:val="22"/>
        </w:rPr>
        <w:t>Boha</w:t>
      </w:r>
      <w:r w:rsidRPr="00B2758B">
        <w:rPr>
          <w:rFonts w:asciiTheme="minorHAnsi" w:hAnsiTheme="minorHAnsi" w:cstheme="minorHAnsi"/>
          <w:color w:val="202122"/>
          <w:sz w:val="22"/>
          <w:szCs w:val="22"/>
        </w:rPr>
        <w:t>. Jinými slovy – Bůh je nesmrtelný, všudypřítomný, všemohoucí a člověk po takových vlastnostech touží.</w:t>
      </w:r>
    </w:p>
    <w:p w14:paraId="6D92DD13" w14:textId="67E81763" w:rsidR="008C2747"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t>Hmota není výtvorem ducha, nýbrž duch sám je jen nejvyšším produktem hmoty. Všechny vlastnosti, které člověk považuje za dobré, připisuje Bohu. Naopak všechny vlastnosti, za něž na sebe není hrdý, připisuje lidskému rodu jako celku (čímž se zbavuje osobní odpovědnosti).</w:t>
      </w:r>
    </w:p>
    <w:p w14:paraId="38D960D9" w14:textId="77777777" w:rsidR="008C2747"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t xml:space="preserve">Člověk si podle Feuerbacha vymyslel Boha, aby ukojil svůj egoismus, svou věčnou touhu po blaženosti a štěstí, již však vlastní silou ukojit nemůže – ukojí ji tedy prostřednictvím Boha. Když člověk přikrášlil Boha svými nejlepšími vlastnostmi, ucítil tíhu své vlastní malosti a konečnosti. </w:t>
      </w:r>
    </w:p>
    <w:p w14:paraId="6226597C" w14:textId="77777777" w:rsidR="00B2758B"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t>Tak vznikl rozpor patrný zvláště v </w:t>
      </w:r>
      <w:r w:rsidRPr="00B2758B">
        <w:rPr>
          <w:rFonts w:asciiTheme="minorHAnsi" w:hAnsiTheme="minorHAnsi" w:cstheme="minorHAnsi"/>
          <w:sz w:val="22"/>
          <w:szCs w:val="22"/>
        </w:rPr>
        <w:t>křesťanství</w:t>
      </w:r>
      <w:r w:rsidRPr="00B2758B">
        <w:rPr>
          <w:rFonts w:asciiTheme="minorHAnsi" w:hAnsiTheme="minorHAnsi" w:cstheme="minorHAnsi"/>
          <w:color w:val="202122"/>
          <w:sz w:val="22"/>
          <w:szCs w:val="22"/>
        </w:rPr>
        <w:t xml:space="preserve">, jež považuje Boha za čistě duchovní bytost a vzhlíží k němu. Podle Feuerbacha se křesťanství také odvrátilo od skutečného pozemského světa. Feuerbach míní, že filozofie je tu proto, aby převzala úkoly teologie a obrátila svůj zrak na člověka, tedy na člověka skutečného, a nikoliv idealizovaného člověka-Boha. Podle Feuerbacha tak </w:t>
      </w:r>
      <w:r w:rsidR="00B2758B" w:rsidRPr="00B2758B">
        <w:rPr>
          <w:rFonts w:asciiTheme="minorHAnsi" w:hAnsiTheme="minorHAnsi" w:cstheme="minorHAnsi"/>
          <w:color w:val="202122"/>
          <w:sz w:val="22"/>
          <w:szCs w:val="22"/>
        </w:rPr>
        <w:t>filozofie</w:t>
      </w:r>
      <w:r w:rsidRPr="00B2758B">
        <w:rPr>
          <w:rFonts w:asciiTheme="minorHAnsi" w:hAnsiTheme="minorHAnsi" w:cstheme="minorHAnsi"/>
          <w:color w:val="202122"/>
          <w:sz w:val="22"/>
          <w:szCs w:val="22"/>
        </w:rPr>
        <w:t xml:space="preserve"> splyne s antropologií a </w:t>
      </w:r>
      <w:r w:rsidRPr="00B2758B">
        <w:rPr>
          <w:rFonts w:asciiTheme="minorHAnsi" w:hAnsiTheme="minorHAnsi" w:cstheme="minorHAnsi"/>
          <w:sz w:val="22"/>
          <w:szCs w:val="22"/>
        </w:rPr>
        <w:t>fyziologií</w:t>
      </w:r>
      <w:r w:rsidRPr="00B2758B">
        <w:rPr>
          <w:rFonts w:asciiTheme="minorHAnsi" w:hAnsiTheme="minorHAnsi" w:cstheme="minorHAnsi"/>
          <w:color w:val="202122"/>
          <w:sz w:val="22"/>
          <w:szCs w:val="22"/>
        </w:rPr>
        <w:t xml:space="preserve"> v univerzální vědu. </w:t>
      </w:r>
    </w:p>
    <w:p w14:paraId="1F9D9A80" w14:textId="47452E63" w:rsidR="00B2758B"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t>Nové náboženství humanity bude založeno na mravnosti. Ideál člověka vidí Feuerbach ve státu, obci, v níž by se harmonicky spojil člověčí egoismus s</w:t>
      </w:r>
      <w:r w:rsidR="00B2758B" w:rsidRPr="00B2758B">
        <w:rPr>
          <w:rFonts w:asciiTheme="minorHAnsi" w:hAnsiTheme="minorHAnsi" w:cstheme="minorHAnsi"/>
          <w:color w:val="202122"/>
          <w:sz w:val="22"/>
          <w:szCs w:val="22"/>
        </w:rPr>
        <w:t> </w:t>
      </w:r>
      <w:r w:rsidRPr="00B2758B">
        <w:rPr>
          <w:rFonts w:asciiTheme="minorHAnsi" w:hAnsiTheme="minorHAnsi" w:cstheme="minorHAnsi"/>
          <w:sz w:val="22"/>
          <w:szCs w:val="22"/>
        </w:rPr>
        <w:t>altruismem</w:t>
      </w:r>
      <w:r w:rsidR="00B2758B" w:rsidRPr="00B2758B">
        <w:rPr>
          <w:rFonts w:asciiTheme="minorHAnsi" w:hAnsiTheme="minorHAnsi" w:cstheme="minorHAnsi"/>
          <w:color w:val="202122"/>
          <w:sz w:val="22"/>
          <w:szCs w:val="22"/>
        </w:rPr>
        <w:t>.</w:t>
      </w:r>
    </w:p>
    <w:p w14:paraId="36381B36" w14:textId="505648FE" w:rsidR="008C2747" w:rsidRPr="00B2758B" w:rsidRDefault="008C2747" w:rsidP="00B2758B">
      <w:pPr>
        <w:pStyle w:val="Normlnweb"/>
        <w:shd w:val="clear" w:color="auto" w:fill="FFFFFF"/>
        <w:spacing w:before="120" w:beforeAutospacing="0" w:after="120" w:afterAutospacing="0"/>
        <w:jc w:val="both"/>
        <w:rPr>
          <w:rFonts w:asciiTheme="minorHAnsi" w:hAnsiTheme="minorHAnsi" w:cstheme="minorHAnsi"/>
          <w:color w:val="202122"/>
          <w:sz w:val="22"/>
          <w:szCs w:val="22"/>
        </w:rPr>
      </w:pPr>
      <w:r w:rsidRPr="00B2758B">
        <w:rPr>
          <w:rFonts w:asciiTheme="minorHAnsi" w:hAnsiTheme="minorHAnsi" w:cstheme="minorHAnsi"/>
          <w:color w:val="202122"/>
          <w:sz w:val="22"/>
          <w:szCs w:val="22"/>
        </w:rPr>
        <w:lastRenderedPageBreak/>
        <w:t>Na Feuerbachův empirický antropologický </w:t>
      </w:r>
      <w:r w:rsidRPr="00B2758B">
        <w:rPr>
          <w:rFonts w:asciiTheme="minorHAnsi" w:hAnsiTheme="minorHAnsi" w:cstheme="minorHAnsi"/>
          <w:sz w:val="22"/>
          <w:szCs w:val="22"/>
        </w:rPr>
        <w:t>materialismus</w:t>
      </w:r>
      <w:r w:rsidRPr="00B2758B">
        <w:rPr>
          <w:rFonts w:asciiTheme="minorHAnsi" w:hAnsiTheme="minorHAnsi" w:cstheme="minorHAnsi"/>
          <w:color w:val="202122"/>
          <w:sz w:val="22"/>
          <w:szCs w:val="22"/>
        </w:rPr>
        <w:t> navázali také </w:t>
      </w:r>
      <w:r w:rsidRPr="00B2758B">
        <w:rPr>
          <w:rFonts w:asciiTheme="minorHAnsi" w:hAnsiTheme="minorHAnsi" w:cstheme="minorHAnsi"/>
          <w:sz w:val="22"/>
          <w:szCs w:val="22"/>
        </w:rPr>
        <w:t>Karl Marx</w:t>
      </w:r>
      <w:r w:rsidRPr="00B2758B">
        <w:rPr>
          <w:rFonts w:asciiTheme="minorHAnsi" w:hAnsiTheme="minorHAnsi" w:cstheme="minorHAnsi"/>
          <w:color w:val="202122"/>
          <w:sz w:val="22"/>
          <w:szCs w:val="22"/>
        </w:rPr>
        <w:t> a </w:t>
      </w:r>
      <w:r w:rsidRPr="00B2758B">
        <w:rPr>
          <w:rFonts w:asciiTheme="minorHAnsi" w:hAnsiTheme="minorHAnsi" w:cstheme="minorHAnsi"/>
          <w:sz w:val="22"/>
          <w:szCs w:val="22"/>
        </w:rPr>
        <w:t>Friedrich Engels</w:t>
      </w:r>
      <w:r w:rsidRPr="00B2758B">
        <w:rPr>
          <w:rFonts w:asciiTheme="minorHAnsi" w:hAnsiTheme="minorHAnsi" w:cstheme="minorHAnsi"/>
          <w:color w:val="202122"/>
          <w:sz w:val="22"/>
          <w:szCs w:val="22"/>
        </w:rPr>
        <w:t> svými teoriemi historického a dialektického materialismu</w:t>
      </w:r>
    </w:p>
    <w:p w14:paraId="543BE46D" w14:textId="1C71393E" w:rsidR="009827A0" w:rsidRDefault="009827A0"/>
    <w:p w14:paraId="3EADD0AC" w14:textId="7FE64DCB" w:rsidR="00B2758B" w:rsidRDefault="0016347E">
      <w:hyperlink r:id="rId4" w:history="1">
        <w:r w:rsidR="00781AE0" w:rsidRPr="00E36F91">
          <w:rPr>
            <w:rStyle w:val="Hypertextovodkaz"/>
          </w:rPr>
          <w:t>https://docs.google.com/forms/d/e/1FAIpQLSf7xnZMLQ90luUscXvrL6I8-QRKom_Iwke-w2p8TNOv-SBdWQ/viewform?usp=sf_link</w:t>
        </w:r>
      </w:hyperlink>
    </w:p>
    <w:p w14:paraId="2142CF10" w14:textId="77777777" w:rsidR="00781AE0" w:rsidRDefault="00781AE0"/>
    <w:sectPr w:rsidR="00781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47"/>
    <w:rsid w:val="0016347E"/>
    <w:rsid w:val="00781AE0"/>
    <w:rsid w:val="008C2747"/>
    <w:rsid w:val="009827A0"/>
    <w:rsid w:val="00B27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7231"/>
  <w15:chartTrackingRefBased/>
  <w15:docId w15:val="{B2F95CD7-88DD-441D-BC3D-CADD65AC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27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C2747"/>
    <w:rPr>
      <w:color w:val="0000FF"/>
      <w:u w:val="single"/>
    </w:rPr>
  </w:style>
  <w:style w:type="paragraph" w:styleId="Normlnweb">
    <w:name w:val="Normal (Web)"/>
    <w:basedOn w:val="Normln"/>
    <w:uiPriority w:val="99"/>
    <w:unhideWhenUsed/>
    <w:rsid w:val="008C27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78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7xnZMLQ90luUscXvrL6I8-QRKom_Iwke-w2p8TNOv-SBdWQ/viewform?usp=sf_lin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2021-03-12T13:37:00Z</dcterms:created>
  <dcterms:modified xsi:type="dcterms:W3CDTF">2021-03-12T15:18:00Z</dcterms:modified>
</cp:coreProperties>
</file>