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ZPV pro K1, úkol na 2. březnový úsek (18. celkový)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Vyberte a vypracujte úkol K1ZPVStredBreznaZadani.docx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Pokud jste ještě neviděli, podívejte se na reflexivně-naučné video Vyprávění o lese (28 minut)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hyperlink r:id="rId3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http://www.ceskatelevize.cz/porady/10319917977-vypraveni-o-lese/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Můžete jej využít v dobrovolném rozšíření domácího úkolu.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72cf9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http://www.ceskatelevize.cz/porady/10319917977-vypraveni-o-les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LibreOffice/7.0.1.2$Windows_X86_64 LibreOffice_project/7cbcfc562f6eb6708b5ff7d7397325de9e764452</Application>
  <Pages>1</Pages>
  <Words>45</Words>
  <Characters>327</Characters>
  <CharactersWithSpaces>371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2021-02-05T14:04:00Z</dcterms:created>
  <dc:creator>Jan Hoffmann</dc:creator>
  <dc:description/>
  <dc:language>cs-CZ</dc:language>
  <cp:lastModifiedBy/>
  <dcterms:modified xsi:type="dcterms:W3CDTF">2021-03-12T19:23:15Z</dcterms:modified>
  <cp:revision>281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