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710168" w:rsidRDefault="00C0629B">
      <w:pPr>
        <w:rPr>
          <w:b/>
        </w:rPr>
      </w:pPr>
      <w:r w:rsidRPr="00710168">
        <w:rPr>
          <w:b/>
        </w:rPr>
        <w:t xml:space="preserve">K4 </w:t>
      </w:r>
      <w:proofErr w:type="spellStart"/>
      <w:r w:rsidRPr="00710168">
        <w:rPr>
          <w:b/>
        </w:rPr>
        <w:t>LitS</w:t>
      </w:r>
      <w:proofErr w:type="spellEnd"/>
      <w:r w:rsidRPr="00710168">
        <w:rPr>
          <w:b/>
        </w:rPr>
        <w:t xml:space="preserve"> 8. 3. 2021</w:t>
      </w:r>
    </w:p>
    <w:p w:rsidR="00C0629B" w:rsidRDefault="00710168">
      <w:r>
        <w:t xml:space="preserve">Vyberte si ukázku Spalovače mrtvol, nebo Hrdého </w:t>
      </w:r>
      <w:proofErr w:type="spellStart"/>
      <w:r>
        <w:t>Budžese</w:t>
      </w:r>
      <w:proofErr w:type="spellEnd"/>
      <w:r>
        <w:t>, a otázky vypracujte do pátku 12. 3.</w:t>
      </w:r>
    </w:p>
    <w:p w:rsidR="00710168" w:rsidRDefault="00710168" w:rsidP="00710168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Spalovač mrtvol</w:t>
      </w:r>
    </w:p>
    <w:p w:rsidR="00710168" w:rsidRDefault="00710168" w:rsidP="00710168">
      <w:pPr>
        <w:spacing w:after="0"/>
        <w:jc w:val="both"/>
      </w:pPr>
      <w:r w:rsidRPr="005123C2">
        <w:t>Vždyť to bylo jen panoptikum,</w:t>
      </w:r>
      <w:r>
        <w:t xml:space="preserve"> </w:t>
      </w:r>
      <w:r w:rsidRPr="005123C2">
        <w:t>jen taková pouťová atrakce, dnešní věda ji z toho dostane.</w:t>
      </w:r>
      <w:r>
        <w:t xml:space="preserve"> </w:t>
      </w:r>
      <w:r w:rsidRPr="005123C2">
        <w:t>Stačilo by, aby se na ni podíval náš dobrý lidumil z domu doktor</w:t>
      </w:r>
      <w:r>
        <w:t xml:space="preserve"> </w:t>
      </w:r>
      <w:proofErr w:type="spellStart"/>
      <w:r w:rsidRPr="005123C2">
        <w:t>Bettelheim</w:t>
      </w:r>
      <w:proofErr w:type="spellEnd"/>
      <w:r w:rsidRPr="005123C2">
        <w:t>, a byla by zachráněna. Viděla jsi, drahá, někdy ordinaci</w:t>
      </w:r>
      <w:r>
        <w:t xml:space="preserve"> </w:t>
      </w:r>
      <w:r w:rsidRPr="005123C2">
        <w:t xml:space="preserve">doktora </w:t>
      </w:r>
      <w:proofErr w:type="spellStart"/>
      <w:r w:rsidRPr="005123C2">
        <w:t>Bettelheima</w:t>
      </w:r>
      <w:proofErr w:type="spellEnd"/>
      <w:r w:rsidRPr="005123C2">
        <w:t xml:space="preserve">?“ usmál se na </w:t>
      </w:r>
      <w:proofErr w:type="spellStart"/>
      <w:r w:rsidRPr="005123C2">
        <w:t>Lakmé</w:t>
      </w:r>
      <w:proofErr w:type="spellEnd"/>
      <w:r w:rsidRPr="005123C2">
        <w:t>, „mě tam jednou pozvali.</w:t>
      </w:r>
      <w:r>
        <w:t xml:space="preserve"> </w:t>
      </w:r>
      <w:r w:rsidRPr="005123C2">
        <w:t>Má na zdi krásný starý obraz, ale to nic… je to vskutku děsné, co</w:t>
      </w:r>
      <w:r>
        <w:t xml:space="preserve"> </w:t>
      </w:r>
      <w:r w:rsidRPr="005123C2">
        <w:t>tenkrát ti lidé zkusili. Proti moru byli bezmocní, byl to středověk.“</w:t>
      </w:r>
    </w:p>
    <w:p w:rsidR="00710168" w:rsidRPr="005123C2" w:rsidRDefault="00710168" w:rsidP="00710168">
      <w:pPr>
        <w:spacing w:after="0"/>
        <w:ind w:firstLine="284"/>
        <w:jc w:val="both"/>
      </w:pPr>
      <w:r w:rsidRPr="005123C2">
        <w:t xml:space="preserve">„Středověk, Romane,“ řekla </w:t>
      </w:r>
      <w:proofErr w:type="spellStart"/>
      <w:r w:rsidRPr="005123C2">
        <w:t>Lakmé</w:t>
      </w:r>
      <w:proofErr w:type="spellEnd"/>
      <w:r w:rsidRPr="005123C2">
        <w:t>, když vykročili do ulice, „dnes</w:t>
      </w:r>
      <w:r>
        <w:t xml:space="preserve"> </w:t>
      </w:r>
      <w:r w:rsidRPr="005123C2">
        <w:t>lidé zkusí také. Dříve trpěli morem, dnes zase něčím jiným.“</w:t>
      </w:r>
    </w:p>
    <w:p w:rsidR="00710168" w:rsidRDefault="00710168" w:rsidP="00710168">
      <w:pPr>
        <w:spacing w:after="0"/>
        <w:ind w:firstLine="284"/>
        <w:jc w:val="both"/>
      </w:pPr>
      <w:r w:rsidRPr="005123C2">
        <w:t xml:space="preserve">„Ano,“ kývl pan </w:t>
      </w:r>
      <w:proofErr w:type="spellStart"/>
      <w:r w:rsidRPr="005123C2">
        <w:t>Kopfrkingl</w:t>
      </w:r>
      <w:proofErr w:type="spellEnd"/>
      <w:r w:rsidRPr="005123C2">
        <w:t>, „dnes trpí hladem, bídou, vykořisťováním,</w:t>
      </w:r>
      <w:r>
        <w:t xml:space="preserve"> </w:t>
      </w:r>
      <w:r w:rsidRPr="005123C2">
        <w:t>různým pronásledováním a novými nemocemi, které</w:t>
      </w:r>
      <w:r>
        <w:t xml:space="preserve"> </w:t>
      </w:r>
      <w:r w:rsidRPr="005123C2">
        <w:t>tenkrát neznali, třeba leprou. Když si znovu vzpomenu na pana</w:t>
      </w:r>
      <w:r>
        <w:t xml:space="preserve"> </w:t>
      </w:r>
      <w:proofErr w:type="spellStart"/>
      <w:r w:rsidRPr="005123C2">
        <w:t>Strausse</w:t>
      </w:r>
      <w:proofErr w:type="spellEnd"/>
      <w:r w:rsidRPr="005123C2">
        <w:t xml:space="preserve"> nebo i na některé lidi od nás,“ pan </w:t>
      </w:r>
      <w:proofErr w:type="spellStart"/>
      <w:r w:rsidRPr="005123C2">
        <w:t>Kopfrkingl</w:t>
      </w:r>
      <w:proofErr w:type="spellEnd"/>
      <w:r w:rsidRPr="005123C2">
        <w:t xml:space="preserve"> pohlédl</w:t>
      </w:r>
      <w:r>
        <w:t xml:space="preserve"> </w:t>
      </w:r>
      <w:r w:rsidRPr="005123C2">
        <w:t>k zemi, „jak trpký život mnozí prožili nebo prožívají. Je sice pravda,</w:t>
      </w:r>
      <w:r>
        <w:t xml:space="preserve"> </w:t>
      </w:r>
      <w:r w:rsidRPr="005123C2">
        <w:t>že všechny ty strasti jsou dočasné, jednou se z nich každý osvobodí,</w:t>
      </w:r>
      <w:r>
        <w:t xml:space="preserve"> </w:t>
      </w:r>
      <w:r w:rsidRPr="005123C2">
        <w:t>vytrhne, převtělí… vždyť ti, co tenkrát zemřeli na mor…“ pan</w:t>
      </w:r>
      <w:r>
        <w:t xml:space="preserve"> </w:t>
      </w:r>
      <w:proofErr w:type="spellStart"/>
      <w:r w:rsidRPr="005123C2">
        <w:t>Kopfrkingl</w:t>
      </w:r>
      <w:proofErr w:type="spellEnd"/>
      <w:r w:rsidRPr="005123C2">
        <w:t xml:space="preserve"> pohlédl do výkladu jakési růžové cukrárny, kterou právě</w:t>
      </w:r>
      <w:r>
        <w:t xml:space="preserve"> </w:t>
      </w:r>
      <w:r w:rsidRPr="005123C2">
        <w:t>míjeli, „vždyť ti se z toho utrpení dostali také, jsou už dávno mrtví,</w:t>
      </w:r>
      <w:r>
        <w:t xml:space="preserve"> </w:t>
      </w:r>
      <w:r w:rsidRPr="005123C2">
        <w:t>proměnění, ale co je to platné! To bude jednou. Ono jde o to, aby</w:t>
      </w:r>
      <w:r>
        <w:t xml:space="preserve"> </w:t>
      </w:r>
      <w:r w:rsidRPr="005123C2">
        <w:t>strastí bylo co nejméně už teď, dokud každý právě žije tento svůj jeden vlastní život. Je to přesně tak, jak tom píše naše krásná kniha</w:t>
      </w:r>
      <w:r>
        <w:t xml:space="preserve"> </w:t>
      </w:r>
      <w:r w:rsidRPr="005123C2">
        <w:t>o Tibetu.“ Pak řekl:</w:t>
      </w:r>
    </w:p>
    <w:p w:rsidR="00710168" w:rsidRDefault="00710168" w:rsidP="00710168">
      <w:pPr>
        <w:spacing w:after="0"/>
        <w:ind w:firstLine="284"/>
        <w:jc w:val="both"/>
      </w:pPr>
      <w:r w:rsidRPr="005123C2">
        <w:t>„Ve středověku pohřbívali mrtvé do veřejných hrobů, to myslila</w:t>
      </w:r>
      <w:r>
        <w:t xml:space="preserve"> </w:t>
      </w:r>
      <w:r w:rsidRPr="005123C2">
        <w:t>do společných, a sypali je vápnem, aby se nákaza nešířila. Oč</w:t>
      </w:r>
      <w:r>
        <w:t xml:space="preserve"> </w:t>
      </w:r>
      <w:r w:rsidRPr="005123C2">
        <w:t>moudřejší by bylo, kdyby je byli spalovali. Nákaza by byla vyloučena</w:t>
      </w:r>
      <w:r>
        <w:t xml:space="preserve"> </w:t>
      </w:r>
      <w:r w:rsidRPr="005123C2">
        <w:t>a zmučená těla ubohých by se proměnila v popel mnohem dřív…</w:t>
      </w:r>
      <w:r>
        <w:t xml:space="preserve"> </w:t>
      </w:r>
      <w:r w:rsidRPr="005123C2">
        <w:t xml:space="preserve">Jak jsem šťasten, drahá,“ usmál se pan </w:t>
      </w:r>
      <w:proofErr w:type="spellStart"/>
      <w:r w:rsidRPr="005123C2">
        <w:t>Kopfrkingl</w:t>
      </w:r>
      <w:proofErr w:type="spellEnd"/>
      <w:r w:rsidRPr="005123C2">
        <w:t xml:space="preserve"> na </w:t>
      </w:r>
      <w:proofErr w:type="spellStart"/>
      <w:r w:rsidRPr="005123C2">
        <w:t>Lakmé</w:t>
      </w:r>
      <w:proofErr w:type="spellEnd"/>
      <w:r w:rsidRPr="005123C2">
        <w:t>, „že</w:t>
      </w:r>
      <w:r>
        <w:t xml:space="preserve"> </w:t>
      </w:r>
      <w:r w:rsidRPr="005123C2">
        <w:t>vám mohu dopřát aspoň lepší bydlení, než měli tenkrát, aspoň tu</w:t>
      </w:r>
      <w:r>
        <w:t xml:space="preserve"> </w:t>
      </w:r>
      <w:r w:rsidRPr="005123C2">
        <w:t>předsíň, obývací pokoj s klavírem, jídelnu s rádiem, koupelnu, když</w:t>
      </w:r>
      <w:r>
        <w:t xml:space="preserve"> </w:t>
      </w:r>
      <w:r w:rsidRPr="005123C2">
        <w:t>už nic jiného, no, snad se to další teď trochu změní s tím dobrým</w:t>
      </w:r>
      <w:r>
        <w:t xml:space="preserve"> </w:t>
      </w:r>
      <w:r w:rsidRPr="005123C2">
        <w:t xml:space="preserve">panem </w:t>
      </w:r>
      <w:proofErr w:type="spellStart"/>
      <w:r w:rsidRPr="005123C2">
        <w:t>Straussem</w:t>
      </w:r>
      <w:proofErr w:type="spellEnd"/>
      <w:r w:rsidRPr="005123C2">
        <w:t>. Pod záminkou mu dám z provize polovic.“ Pan</w:t>
      </w:r>
      <w:r>
        <w:t xml:space="preserve"> </w:t>
      </w:r>
      <w:proofErr w:type="spellStart"/>
      <w:r w:rsidRPr="005123C2">
        <w:t>Kopfrkingl</w:t>
      </w:r>
      <w:proofErr w:type="spellEnd"/>
      <w:r w:rsidRPr="005123C2">
        <w:t xml:space="preserve"> se vlídně usmál na Zinu, která šla po jejich boku, a pak</w:t>
      </w:r>
      <w:r>
        <w:t xml:space="preserve"> </w:t>
      </w:r>
      <w:r w:rsidRPr="005123C2">
        <w:t>se ještě ohlédl po Milivoji, který teď šel velký kus za nimi, zdržel</w:t>
      </w:r>
      <w:r>
        <w:t xml:space="preserve"> </w:t>
      </w:r>
      <w:r w:rsidRPr="005123C2">
        <w:t>se asi u nějakého výkladu, snad u té růžové cukrárny, kolem níž</w:t>
      </w:r>
      <w:r>
        <w:t xml:space="preserve"> </w:t>
      </w:r>
      <w:r w:rsidRPr="005123C2">
        <w:t xml:space="preserve">před chvíli přešli. Pan </w:t>
      </w:r>
      <w:proofErr w:type="spellStart"/>
      <w:r w:rsidRPr="005123C2">
        <w:t>Kopfrkingl</w:t>
      </w:r>
      <w:proofErr w:type="spellEnd"/>
      <w:r w:rsidRPr="005123C2">
        <w:t xml:space="preserve"> se zastavil, i </w:t>
      </w:r>
      <w:proofErr w:type="spellStart"/>
      <w:r w:rsidRPr="005123C2">
        <w:t>Lakmé</w:t>
      </w:r>
      <w:proofErr w:type="spellEnd"/>
      <w:r w:rsidRPr="005123C2">
        <w:t xml:space="preserve"> a Zina se zastavily,</w:t>
      </w:r>
      <w:r>
        <w:t xml:space="preserve"> </w:t>
      </w:r>
      <w:r w:rsidRPr="005123C2">
        <w:t xml:space="preserve">aby na </w:t>
      </w:r>
      <w:proofErr w:type="spellStart"/>
      <w:r w:rsidRPr="005123C2">
        <w:t>Miliho</w:t>
      </w:r>
      <w:proofErr w:type="spellEnd"/>
      <w:r w:rsidRPr="005123C2">
        <w:t xml:space="preserve"> počkali, a když k nim </w:t>
      </w:r>
      <w:proofErr w:type="spellStart"/>
      <w:r w:rsidRPr="005123C2">
        <w:t>Mili</w:t>
      </w:r>
      <w:proofErr w:type="spellEnd"/>
      <w:r w:rsidRPr="005123C2">
        <w:t xml:space="preserve"> konečně došel, pan</w:t>
      </w:r>
      <w:r>
        <w:t xml:space="preserve"> </w:t>
      </w:r>
      <w:proofErr w:type="spellStart"/>
      <w:r w:rsidRPr="005123C2">
        <w:t>Kopfrkingl</w:t>
      </w:r>
      <w:proofErr w:type="spellEnd"/>
      <w:r w:rsidRPr="005123C2">
        <w:t xml:space="preserve"> řekl:</w:t>
      </w:r>
    </w:p>
    <w:p w:rsidR="00710168" w:rsidRDefault="00710168" w:rsidP="00710168">
      <w:pPr>
        <w:spacing w:after="0"/>
        <w:ind w:firstLine="284"/>
        <w:jc w:val="both"/>
      </w:pPr>
      <w:r w:rsidRPr="005123C2">
        <w:t xml:space="preserve">„Tak co, </w:t>
      </w:r>
      <w:proofErr w:type="spellStart"/>
      <w:r w:rsidRPr="005123C2">
        <w:t>Mili</w:t>
      </w:r>
      <w:proofErr w:type="spellEnd"/>
      <w:r w:rsidRPr="005123C2">
        <w:t xml:space="preserve">, co dělá synovec pana doktora </w:t>
      </w:r>
      <w:proofErr w:type="spellStart"/>
      <w:r w:rsidRPr="005123C2">
        <w:t>Bettelheima</w:t>
      </w:r>
      <w:proofErr w:type="spellEnd"/>
      <w:r w:rsidRPr="005123C2">
        <w:t xml:space="preserve"> Jan? A co</w:t>
      </w:r>
      <w:r>
        <w:t xml:space="preserve"> </w:t>
      </w:r>
      <w:r w:rsidRPr="005123C2">
        <w:t>Vojtík Prachařů ze třetího patra? Co?“ zeptal se vlídně, a aniž slyšel</w:t>
      </w:r>
      <w:r>
        <w:t xml:space="preserve"> </w:t>
      </w:r>
      <w:proofErr w:type="spellStart"/>
      <w:r w:rsidRPr="005123C2">
        <w:t>Miliho</w:t>
      </w:r>
      <w:proofErr w:type="spellEnd"/>
      <w:r w:rsidRPr="005123C2">
        <w:t xml:space="preserve"> odpověď, řekl:</w:t>
      </w:r>
    </w:p>
    <w:p w:rsidR="00710168" w:rsidRDefault="00710168" w:rsidP="00710168">
      <w:pPr>
        <w:spacing w:after="0"/>
        <w:ind w:firstLine="284"/>
        <w:jc w:val="both"/>
      </w:pPr>
      <w:r w:rsidRPr="005123C2">
        <w:t xml:space="preserve">„Nezůstávej tak pozadu, </w:t>
      </w:r>
      <w:proofErr w:type="spellStart"/>
      <w:r w:rsidRPr="005123C2">
        <w:t>Mili</w:t>
      </w:r>
      <w:proofErr w:type="spellEnd"/>
      <w:r w:rsidRPr="005123C2">
        <w:t>, pospěš si.“</w:t>
      </w:r>
    </w:p>
    <w:p w:rsidR="00710168" w:rsidRDefault="00710168" w:rsidP="00710168">
      <w:pPr>
        <w:spacing w:after="0"/>
        <w:jc w:val="both"/>
      </w:pPr>
    </w:p>
    <w:p w:rsidR="00710168" w:rsidRDefault="00710168" w:rsidP="00710168">
      <w:pPr>
        <w:spacing w:after="0"/>
        <w:jc w:val="both"/>
      </w:pPr>
    </w:p>
    <w:p w:rsidR="00710168" w:rsidRDefault="00710168" w:rsidP="00710168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Kde byli </w:t>
      </w:r>
      <w:proofErr w:type="spellStart"/>
      <w:r>
        <w:t>Kopfrkinglovi</w:t>
      </w:r>
      <w:proofErr w:type="spellEnd"/>
      <w:r>
        <w:t xml:space="preserve"> na návštěvě?</w:t>
      </w:r>
    </w:p>
    <w:p w:rsidR="00710168" w:rsidRDefault="00710168" w:rsidP="00710168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Co je tématem rozhovoru pana </w:t>
      </w:r>
      <w:proofErr w:type="spellStart"/>
      <w:r>
        <w:t>Kopfrkingla</w:t>
      </w:r>
      <w:proofErr w:type="spellEnd"/>
      <w:r>
        <w:t xml:space="preserve"> a </w:t>
      </w:r>
      <w:proofErr w:type="spellStart"/>
      <w:r>
        <w:t>Lakmé</w:t>
      </w:r>
      <w:proofErr w:type="spellEnd"/>
      <w:r>
        <w:t>?</w:t>
      </w:r>
    </w:p>
    <w:p w:rsidR="00710168" w:rsidRDefault="00710168" w:rsidP="00710168">
      <w:pPr>
        <w:pStyle w:val="Odstavecseseznamem"/>
        <w:numPr>
          <w:ilvl w:val="0"/>
          <w:numId w:val="1"/>
        </w:numPr>
        <w:spacing w:after="0"/>
        <w:jc w:val="both"/>
      </w:pPr>
      <w:r>
        <w:t>Čím myslíte, že mohli lidé v té době trpět?</w:t>
      </w:r>
    </w:p>
    <w:p w:rsidR="00710168" w:rsidRDefault="00710168" w:rsidP="00710168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Co by podle pana </w:t>
      </w:r>
      <w:proofErr w:type="spellStart"/>
      <w:r>
        <w:t>Kopfrkingla</w:t>
      </w:r>
      <w:proofErr w:type="spellEnd"/>
      <w:r>
        <w:t xml:space="preserve"> bylo lepší, kdyby lidé ve středověku dělali?</w:t>
      </w:r>
    </w:p>
    <w:p w:rsidR="00710168" w:rsidRPr="005123C2" w:rsidRDefault="00710168" w:rsidP="00710168">
      <w:pPr>
        <w:pStyle w:val="Odstavecseseznamem"/>
        <w:numPr>
          <w:ilvl w:val="0"/>
          <w:numId w:val="1"/>
        </w:numPr>
        <w:spacing w:after="0"/>
        <w:jc w:val="both"/>
      </w:pPr>
      <w:r>
        <w:t>Určete jazykové a básnické prostředky.</w:t>
      </w:r>
    </w:p>
    <w:p w:rsidR="00710168" w:rsidRDefault="00710168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br w:type="page"/>
      </w:r>
    </w:p>
    <w:p w:rsidR="00710168" w:rsidRPr="00135FF1" w:rsidRDefault="00710168" w:rsidP="00710168">
      <w:pPr>
        <w:rPr>
          <w:b/>
          <w:bCs/>
          <w:u w:val="single"/>
        </w:rPr>
      </w:pPr>
      <w:bookmarkStart w:id="0" w:name="_GoBack"/>
      <w:bookmarkEnd w:id="0"/>
      <w:r w:rsidRPr="00135FF1">
        <w:rPr>
          <w:b/>
          <w:bCs/>
          <w:sz w:val="28"/>
          <w:szCs w:val="28"/>
          <w:u w:val="single"/>
        </w:rPr>
        <w:lastRenderedPageBreak/>
        <w:t xml:space="preserve">Hrdý </w:t>
      </w:r>
      <w:proofErr w:type="spellStart"/>
      <w:r w:rsidRPr="00135FF1">
        <w:rPr>
          <w:b/>
          <w:bCs/>
          <w:sz w:val="28"/>
          <w:szCs w:val="28"/>
          <w:u w:val="single"/>
        </w:rPr>
        <w:t>Budžes</w:t>
      </w:r>
      <w:proofErr w:type="spellEnd"/>
    </w:p>
    <w:p w:rsidR="00710168" w:rsidRDefault="00710168" w:rsidP="00710168">
      <w:r>
        <w:t xml:space="preserve">Včera byl </w:t>
      </w:r>
      <w:proofErr w:type="spellStart"/>
      <w:r>
        <w:t>důležitej</w:t>
      </w:r>
      <w:proofErr w:type="spellEnd"/>
      <w:r>
        <w:t xml:space="preserve"> den. Včera jsem ve školním rozhlase slyšela krásnou básničku o jednom pánovi. Jmenoval se Hrdý </w:t>
      </w:r>
      <w:proofErr w:type="spellStart"/>
      <w:r>
        <w:t>Budžes</w:t>
      </w:r>
      <w:proofErr w:type="spellEnd"/>
      <w:r>
        <w:t xml:space="preserve">, byl velice </w:t>
      </w:r>
      <w:proofErr w:type="spellStart"/>
      <w:r>
        <w:t>statečnej</w:t>
      </w:r>
      <w:proofErr w:type="spellEnd"/>
      <w:r>
        <w:t xml:space="preserve"> a vytrval, i když měl všelijaký potíže. Já mám taky potíže, hlavně proto, že jsem tlustá a všichni se mi </w:t>
      </w:r>
      <w:proofErr w:type="spellStart"/>
      <w:r>
        <w:t>smějou</w:t>
      </w:r>
      <w:proofErr w:type="spellEnd"/>
      <w:r>
        <w:t xml:space="preserve">. Ale včera jsem si řekla, že se nedám. Budu jako ten Hrdý </w:t>
      </w:r>
      <w:proofErr w:type="spellStart"/>
      <w:r>
        <w:t>Budžes</w:t>
      </w:r>
      <w:proofErr w:type="spellEnd"/>
      <w:r>
        <w:t xml:space="preserve"> a vytrvám.</w:t>
      </w:r>
    </w:p>
    <w:p w:rsidR="00710168" w:rsidRDefault="00710168" w:rsidP="00710168">
      <w:r>
        <w:t>Jinak se mi včera stala taková nemilá věc. To totiž říká ředitel z divadla – nemilá věc – a toho já totiž znám, protože máma je herečka v tom divadle a táta taky. A ten ředitel, právě když chce hercům říct, že je něco špatně nebo tak, tak řekne: „Soudruzi je to taková nemilá věc.“ Já ho vlastně nemám moc ráda, protože vypadá, jako když se lebka usmívá. Lebky a kostry se bojím ze všeho nejvíc. Taky se dost bojím čertů a taky psů, protože mě jednou jeden kousnul do nohy, ale to bylo v Zákopech u dědy a u babičky. Ale nemilá věc se mi líbí, to se prostě tak říká.</w:t>
      </w:r>
    </w:p>
    <w:p w:rsidR="00710168" w:rsidRDefault="00710168" w:rsidP="00710168">
      <w:r>
        <w:t xml:space="preserve">Včera, když jsme přišli do školy, tak nám </w:t>
      </w:r>
      <w:proofErr w:type="spellStart"/>
      <w:r>
        <w:t>pani</w:t>
      </w:r>
      <w:proofErr w:type="spellEnd"/>
      <w:r>
        <w:t xml:space="preserve"> učitelka Koláčková řekla, vlastně ne když jsme přišli do školy, ale když škola skončila, tak nám řekla, ať zůstaneme ještě chvíli potichu sedět, že nám musí něco říct. A byla taková vážná, že jsem si hned myslela, že to právě bude nějaká nemilá věc. Jako když nedávno nám taky řekla, že nám něco řekne, a zavolala k tabuli Hrůzu a dala mu </w:t>
      </w:r>
      <w:proofErr w:type="spellStart"/>
      <w:r>
        <w:t>nanuka</w:t>
      </w:r>
      <w:proofErr w:type="spellEnd"/>
      <w:r>
        <w:t xml:space="preserve"> a Hrůza tak divně koukal, ale on tak kouká vždycky, dost divně. A řekla: „Děti, váš spolužák Láďa Hrůza od nás odchází a jde do pomocné školy, tak mu všichni hezky zatleskáme.“ </w:t>
      </w:r>
    </w:p>
    <w:p w:rsidR="00710168" w:rsidRDefault="00710168" w:rsidP="00710168">
      <w:r>
        <w:t>A včera zase nám řekla: „Děti, stalo se něco moc smutného, vaše spolužačka Olinka Hlubinová umřela, protože byla moc nemocná od srdce.“ A tak jsme se všichni lekli a pak jsme šli domů. A já teď na to pořád musím myslet.</w:t>
      </w:r>
    </w:p>
    <w:p w:rsidR="00710168" w:rsidRDefault="00710168" w:rsidP="00710168">
      <w:r>
        <w:t xml:space="preserve">Ta Olinka sice není z druhé B jako já, je z áčka, ale stejně. Má takový krátký černý vlasy a hrozně hezky kreslí. Já ji ani moc neznám, ale </w:t>
      </w:r>
      <w:proofErr w:type="spellStart"/>
      <w:r>
        <w:t>pani</w:t>
      </w:r>
      <w:proofErr w:type="spellEnd"/>
      <w:r>
        <w:t xml:space="preserve"> učitelka nám </w:t>
      </w:r>
      <w:proofErr w:type="spellStart"/>
      <w:r>
        <w:t>hodněkrát</w:t>
      </w:r>
      <w:proofErr w:type="spellEnd"/>
      <w:r>
        <w:t xml:space="preserve"> ukazovala výkresy, co Olinka kreslila, protože jsou hezký. Teďka umřela, tak už ji asi neuvidím, ale ty výkresy může </w:t>
      </w:r>
      <w:proofErr w:type="spellStart"/>
      <w:r>
        <w:t>pani</w:t>
      </w:r>
      <w:proofErr w:type="spellEnd"/>
      <w:r>
        <w:t xml:space="preserve"> učitelka klidně ukazovat pořád. To je dost divný.</w:t>
      </w:r>
    </w:p>
    <w:p w:rsidR="00710168" w:rsidRDefault="00710168" w:rsidP="00710168"/>
    <w:p w:rsidR="00710168" w:rsidRDefault="00710168" w:rsidP="00710168">
      <w:r>
        <w:t>1)</w:t>
      </w:r>
      <w:r w:rsidRPr="00D52E7D">
        <w:t xml:space="preserve"> </w:t>
      </w:r>
      <w:r>
        <w:t>Ze které části příběhu ukázka pochází?</w:t>
      </w:r>
    </w:p>
    <w:p w:rsidR="00710168" w:rsidRDefault="00710168" w:rsidP="00710168">
      <w:r>
        <w:t xml:space="preserve">2) Charakterizujte typické znaky z ukázky pro dětskou mluvu. </w:t>
      </w:r>
    </w:p>
    <w:p w:rsidR="00710168" w:rsidRDefault="00710168" w:rsidP="00710168">
      <w:r>
        <w:t>3) Charakterizujte Helenku a paní učitelku Koláčkovou na základě ukázky.</w:t>
      </w:r>
    </w:p>
    <w:p w:rsidR="00710168" w:rsidRDefault="00710168" w:rsidP="00710168">
      <w:r>
        <w:t xml:space="preserve">4) Kdo je to Hrdý </w:t>
      </w:r>
      <w:proofErr w:type="spellStart"/>
      <w:r>
        <w:t>Budžes</w:t>
      </w:r>
      <w:proofErr w:type="spellEnd"/>
      <w:r>
        <w:t>?</w:t>
      </w:r>
    </w:p>
    <w:p w:rsidR="00710168" w:rsidRDefault="00710168" w:rsidP="00710168">
      <w:r>
        <w:t xml:space="preserve">5) </w:t>
      </w:r>
      <w:proofErr w:type="gramStart"/>
      <w:r>
        <w:t>Zkuste</w:t>
      </w:r>
      <w:proofErr w:type="gramEnd"/>
      <w:r>
        <w:t xml:space="preserve"> odhadnout v jaké době se ukázka </w:t>
      </w:r>
      <w:proofErr w:type="gramStart"/>
      <w:r>
        <w:t>odehrává</w:t>
      </w:r>
      <w:proofErr w:type="gramEnd"/>
      <w:r>
        <w:t>?</w:t>
      </w:r>
    </w:p>
    <w:p w:rsidR="00710168" w:rsidRDefault="00710168" w:rsidP="00710168">
      <w:r>
        <w:t>6) Do jaké třídy chodí Helenka?</w:t>
      </w:r>
    </w:p>
    <w:p w:rsidR="00710168" w:rsidRDefault="00710168" w:rsidP="00710168">
      <w:r>
        <w:t>7) Najděte jazykové prostředky.</w:t>
      </w:r>
    </w:p>
    <w:p w:rsidR="00710168" w:rsidRDefault="00710168"/>
    <w:sectPr w:rsidR="00710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E36F2"/>
    <w:multiLevelType w:val="hybridMultilevel"/>
    <w:tmpl w:val="3642D8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B22"/>
    <w:rsid w:val="00710168"/>
    <w:rsid w:val="008E2A3C"/>
    <w:rsid w:val="00C0629B"/>
    <w:rsid w:val="00C31525"/>
    <w:rsid w:val="00FC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C83BB"/>
  <w15:chartTrackingRefBased/>
  <w15:docId w15:val="{2C58EB7F-A2B4-4FD8-B3C8-726CA3CBC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0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757</Words>
  <Characters>4469</Characters>
  <Application>Microsoft Office Word</Application>
  <DocSecurity>0</DocSecurity>
  <Lines>37</Lines>
  <Paragraphs>10</Paragraphs>
  <ScaleCrop>false</ScaleCrop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3</cp:revision>
  <dcterms:created xsi:type="dcterms:W3CDTF">2021-02-26T13:48:00Z</dcterms:created>
  <dcterms:modified xsi:type="dcterms:W3CDTF">2021-03-08T12:55:00Z</dcterms:modified>
</cp:coreProperties>
</file>