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EC" w:rsidRDefault="006E519E">
      <w:r>
        <w:t>K3As2</w:t>
      </w:r>
    </w:p>
    <w:p w:rsidR="006E519E" w:rsidRDefault="006E519E">
      <w:r>
        <w:t>Hello!</w:t>
      </w:r>
    </w:p>
    <w:p w:rsidR="006E519E" w:rsidRPr="006E519E" w:rsidRDefault="006E519E">
      <w:r w:rsidRPr="006E519E">
        <w:t>Tentokrát si uděláme několik cvičení zaměřených na slovní zásobu a porozumění textu. Udělejte následující cvičení podle pokynů v zadání. Budu hodnotit!</w:t>
      </w:r>
    </w:p>
    <w:p w:rsidR="006E519E" w:rsidRPr="006E519E" w:rsidRDefault="006E519E" w:rsidP="006E519E">
      <w:pPr>
        <w:pStyle w:val="Odstavecseseznamem"/>
        <w:numPr>
          <w:ilvl w:val="0"/>
          <w:numId w:val="1"/>
        </w:numPr>
        <w:rPr>
          <w:b/>
        </w:rPr>
      </w:pPr>
      <w:r w:rsidRPr="006E519E">
        <w:rPr>
          <w:b/>
        </w:rPr>
        <w:t>Přepište věty s použitím daného slova tak, aby měla stejný smysl a byla gramaticky správně.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It's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 hot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today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, but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was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boiling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yesterday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yesterday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even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 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moved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here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two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years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ago.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living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 Mary has to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take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her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little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brother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after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I've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never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read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such a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good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book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!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this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ever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I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can´t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wait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for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this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summer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(forward)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How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much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this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laptop?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price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How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many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competitors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went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for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race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? (part)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isn´t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necessary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bring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your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CV.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have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pStyle w:val="Odstavecseseznamem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last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time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saw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him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was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in 2010.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haven´t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</w:p>
    <w:p w:rsidR="006E519E" w:rsidRPr="006E519E" w:rsidRDefault="006E519E" w:rsidP="006E519E">
      <w:pPr>
        <w:rPr>
          <w:b/>
        </w:rPr>
      </w:pPr>
    </w:p>
    <w:p w:rsidR="006E519E" w:rsidRPr="006E519E" w:rsidRDefault="006E519E" w:rsidP="006E519E">
      <w:pPr>
        <w:pStyle w:val="Odstavecseseznamem"/>
        <w:numPr>
          <w:ilvl w:val="0"/>
          <w:numId w:val="1"/>
        </w:numPr>
        <w:rPr>
          <w:b/>
        </w:rPr>
      </w:pPr>
      <w:r w:rsidRPr="006E519E">
        <w:rPr>
          <w:b/>
        </w:rPr>
        <w:t>Čtení textu: přečtěte si následující text a rozhodněte o pravdivosti či nepravdivosti vět pod textem.</w:t>
      </w:r>
    </w:p>
    <w:p w:rsidR="006E519E" w:rsidRPr="006E519E" w:rsidRDefault="006E519E" w:rsidP="006E519E">
      <w:pPr>
        <w:pStyle w:val="Odstavecseseznamem"/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proofErr w:type="spellStart"/>
      <w:r w:rsidRPr="006E519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China</w:t>
      </w:r>
      <w:proofErr w:type="spellEnd"/>
      <w:r w:rsidRPr="006E519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 xml:space="preserve"> and </w:t>
      </w:r>
      <w:proofErr w:type="spellStart"/>
      <w:r w:rsidRPr="006E519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Dragons</w:t>
      </w:r>
      <w:proofErr w:type="spellEnd"/>
    </w:p>
    <w:p w:rsidR="006E519E" w:rsidRDefault="006E519E" w:rsidP="006E519E">
      <w:pPr>
        <w:pStyle w:val="Odstavecseseznamem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China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synonymous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modern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lore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Even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today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will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find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throughout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China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although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mostly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statutes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paintings</w:t>
      </w:r>
      <w:proofErr w:type="spellEnd"/>
      <w:r w:rsidRPr="006E519E">
        <w:rPr>
          <w:rFonts w:ascii="Segoe UI" w:eastAsia="Times New Roman" w:hAnsi="Segoe UI" w:cs="Segoe UI"/>
          <w:i/>
          <w:iCs/>
          <w:color w:val="212529"/>
          <w:sz w:val="21"/>
          <w:szCs w:val="21"/>
          <w:shd w:val="clear" w:color="auto" w:fill="FFFFFF"/>
          <w:lang w:eastAsia="cs-CZ"/>
        </w:rPr>
        <w:t>.</w:t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6E519E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085850"/>
            <wp:effectExtent l="0" t="0" r="0" b="0"/>
            <wp:wrapSquare wrapText="bothSides"/>
            <wp:docPr id="1" name="Obrázek 1" descr="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When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one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thinks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mythical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creatures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first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images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come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mind.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Whether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you're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reading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tale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gram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King</w:t>
      </w:r>
      <w:proofErr w:type="gram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Arthur's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medieval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exploits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stories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East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Asia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play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significant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role in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fables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fairy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tales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many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cultures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most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well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known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creatures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good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reason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: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myth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originated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here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</w:t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type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depicted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on many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different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Asian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tapestries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paintings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ink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drawings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These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long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almost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snake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like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many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claws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extending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small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arms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modern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version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was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developed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as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mythical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creature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Han Dynasty.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Here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has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turned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into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creature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snake's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body,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scales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tail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fish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face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camel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ears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bull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horns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from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stag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eagle's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talons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feet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tiger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Along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these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various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parts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also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said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that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has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eyes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demon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carries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flaming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pearl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under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its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</w:t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development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believed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started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actual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animal,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crocodile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As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crocodiles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known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able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sense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changes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weather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such as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impending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rain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may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reason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dragon's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believed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ability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control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lastRenderedPageBreak/>
        <w:t>weather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always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associated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water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weather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control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and in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ancient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times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villages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would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dedicate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sacrifices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other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religious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rites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"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king" in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order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hopefully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appease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him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took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on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imperial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proportions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when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emperor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Huang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Di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was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said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turned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into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upon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his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death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dynasties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after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became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symbol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emperor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imperial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authority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</w:t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6E519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Today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no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longer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symbol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power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real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creature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believed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in.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do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still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however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play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large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role in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celebrations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ceremonies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such as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New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Year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puppets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controlled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by a team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people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often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seen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as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major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attraction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New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Year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celebrations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intrigued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even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ruled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cultures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for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thousands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years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Today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dragon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may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not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seen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as a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literal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force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reckoned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with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but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they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still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seen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as a symbol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power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and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all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things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Chinese</w:t>
      </w:r>
      <w:proofErr w:type="spellEnd"/>
      <w:r w:rsidRPr="006E519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</w:t>
      </w:r>
    </w:p>
    <w:p w:rsidR="006E519E" w:rsidRPr="006E519E" w:rsidRDefault="006E519E" w:rsidP="006E519E">
      <w:pPr>
        <w:pStyle w:val="Odstavecseseznamem"/>
        <w:rPr>
          <w:b/>
        </w:rPr>
      </w:pPr>
    </w:p>
    <w:p w:rsidR="006E519E" w:rsidRPr="006E519E" w:rsidRDefault="006E519E" w:rsidP="006E519E">
      <w:pPr>
        <w:pStyle w:val="Odstavecseseznamem"/>
        <w:rPr>
          <w:b/>
        </w:rPr>
      </w:pPr>
      <w:proofErr w:type="spellStart"/>
      <w:r w:rsidRPr="006E519E">
        <w:rPr>
          <w:b/>
        </w:rPr>
        <w:t>True</w:t>
      </w:r>
      <w:proofErr w:type="spellEnd"/>
      <w:r w:rsidRPr="006E519E">
        <w:rPr>
          <w:b/>
        </w:rPr>
        <w:t xml:space="preserve"> </w:t>
      </w:r>
      <w:proofErr w:type="spellStart"/>
      <w:r w:rsidRPr="006E519E">
        <w:rPr>
          <w:b/>
        </w:rPr>
        <w:t>or</w:t>
      </w:r>
      <w:proofErr w:type="spellEnd"/>
      <w:r w:rsidRPr="006E519E">
        <w:rPr>
          <w:b/>
        </w:rPr>
        <w:t xml:space="preserve"> </w:t>
      </w:r>
      <w:proofErr w:type="spellStart"/>
      <w:r w:rsidRPr="006E519E">
        <w:rPr>
          <w:b/>
        </w:rPr>
        <w:t>false</w:t>
      </w:r>
      <w:proofErr w:type="spellEnd"/>
      <w:r w:rsidRPr="006E519E">
        <w:rPr>
          <w:b/>
        </w:rPr>
        <w:t>?</w:t>
      </w:r>
    </w:p>
    <w:p w:rsidR="006E519E" w:rsidRDefault="006E519E" w:rsidP="006E519E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Dragons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first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appeared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legend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ng</w:t>
      </w:r>
      <w:proofErr w:type="gram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Arthur.</w:t>
      </w:r>
    </w:p>
    <w:p w:rsidR="006E519E" w:rsidRDefault="006E519E" w:rsidP="006E519E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Chinese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dragons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did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have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large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wings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:rsidR="006E519E" w:rsidRDefault="006E519E" w:rsidP="006E519E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Chinese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dragons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probably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originated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snakes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:rsidR="006E519E" w:rsidRDefault="006E519E" w:rsidP="006E519E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In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Chinese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mythology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dragons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could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bring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rain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:rsidR="006E519E" w:rsidRDefault="006E519E" w:rsidP="006E519E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According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to a legend,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Emperor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Huang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was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killed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by a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dragon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:rsidR="006E519E" w:rsidRDefault="006E519E" w:rsidP="006E519E">
      <w:pPr>
        <w:pStyle w:val="Odstavecseseznamem"/>
        <w:numPr>
          <w:ilvl w:val="0"/>
          <w:numId w:val="3"/>
        </w:numPr>
      </w:pP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Dragons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an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political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symbol in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China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sectPr w:rsidR="006E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0632"/>
    <w:multiLevelType w:val="hybridMultilevel"/>
    <w:tmpl w:val="5002B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C1E"/>
    <w:multiLevelType w:val="hybridMultilevel"/>
    <w:tmpl w:val="52DE80A0"/>
    <w:lvl w:ilvl="0" w:tplc="FD52B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C016E"/>
    <w:multiLevelType w:val="hybridMultilevel"/>
    <w:tmpl w:val="DCDC8E78"/>
    <w:lvl w:ilvl="0" w:tplc="76D8B464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Segoe UI" w:hint="default"/>
        <w:color w:val="212529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9E"/>
    <w:rsid w:val="006E519E"/>
    <w:rsid w:val="00C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48F5F"/>
  <w15:chartTrackingRefBased/>
  <w15:docId w15:val="{B67EB516-414A-4D7B-9121-7C7D482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5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19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51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2021-05-06T07:10:00Z</dcterms:created>
  <dcterms:modified xsi:type="dcterms:W3CDTF">2021-05-06T07:30:00Z</dcterms:modified>
</cp:coreProperties>
</file>