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E5DC" w14:textId="2C7CFD91" w:rsidR="007066F5" w:rsidRDefault="00D06CDA">
      <w:r>
        <w:t>Popište příklad krizové komunikace některé české firmy. A doložte to odkazy na články, které se problému týkaly a kde bude poznat, jak firma v krizi komunikovala</w:t>
      </w:r>
    </w:p>
    <w:sectPr w:rsidR="007066F5" w:rsidSect="007D2C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DA"/>
    <w:rsid w:val="007066F5"/>
    <w:rsid w:val="007D2C50"/>
    <w:rsid w:val="00D0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36C58B"/>
  <w15:chartTrackingRefBased/>
  <w15:docId w15:val="{ECF10AC6-BACA-3142-9ADB-8F1E1A8D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Jetelina Bedřich PhDr. Th.D.</dc:creator>
  <cp:keywords/>
  <dc:description/>
  <cp:lastModifiedBy>Jetelina Bedřich PhDr. Th.D.</cp:lastModifiedBy>
  <cp:revision>1</cp:revision>
  <dcterms:created xsi:type="dcterms:W3CDTF">2021-05-06T12:51:00Z</dcterms:created>
  <dcterms:modified xsi:type="dcterms:W3CDTF">2021-05-06T12:54:00Z</dcterms:modified>
</cp:coreProperties>
</file>